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AA759" w14:textId="77777777" w:rsidR="00F5404A" w:rsidRDefault="00F5404A" w:rsidP="00F97258">
      <w:r w:rsidRPr="00F5404A">
        <w:t xml:space="preserve">Hartelijk dank voor uw </w:t>
      </w:r>
      <w:r>
        <w:t xml:space="preserve">advies </w:t>
      </w:r>
      <w:r w:rsidRPr="00F5404A">
        <w:t>op het concept regioplan basisvaardigheden.</w:t>
      </w:r>
      <w:r>
        <w:t xml:space="preserve"> </w:t>
      </w:r>
      <w:r w:rsidR="003D67D7">
        <w:t>Mooi dat</w:t>
      </w:r>
      <w:r>
        <w:t xml:space="preserve"> dit </w:t>
      </w:r>
      <w:r w:rsidR="003D67D7">
        <w:t xml:space="preserve">advies </w:t>
      </w:r>
      <w:r>
        <w:t xml:space="preserve">zoveel mogelijk regionaal is afgestemd met adviesraden van </w:t>
      </w:r>
      <w:r w:rsidR="00E051BD">
        <w:t>de andere gemeenten in de arbeidsregio Zwolle.</w:t>
      </w:r>
      <w:r>
        <w:t xml:space="preserve"> </w:t>
      </w:r>
    </w:p>
    <w:p w14:paraId="0F92F9AC" w14:textId="77777777" w:rsidR="00F5404A" w:rsidRDefault="00F5404A" w:rsidP="00F97258"/>
    <w:p w14:paraId="1480E42C" w14:textId="77777777" w:rsidR="00AF73D1" w:rsidRDefault="00F5404A" w:rsidP="00F97258">
      <w:r>
        <w:t xml:space="preserve">In de definitieve versie van het regioplan </w:t>
      </w:r>
      <w:r w:rsidR="00D84312">
        <w:t xml:space="preserve">met programma-activiteiten </w:t>
      </w:r>
      <w:r>
        <w:t>wordt zeker gebruik gemaakt van de aandachtspunten die u hebt vermeld. Deze aandachtspunten zijn:</w:t>
      </w:r>
    </w:p>
    <w:p w14:paraId="2FBE37AA" w14:textId="77777777" w:rsidR="00F5404A" w:rsidRDefault="00F5404A" w:rsidP="00D619B4">
      <w:pPr>
        <w:pStyle w:val="Lijstalinea"/>
        <w:numPr>
          <w:ilvl w:val="0"/>
          <w:numId w:val="6"/>
        </w:numPr>
      </w:pPr>
      <w:r>
        <w:t>Smart doelstellingen</w:t>
      </w:r>
    </w:p>
    <w:p w14:paraId="2F6A39C5" w14:textId="77777777" w:rsidR="00F5404A" w:rsidRDefault="00F5404A" w:rsidP="00D619B4">
      <w:pPr>
        <w:pStyle w:val="Lijstalinea"/>
        <w:numPr>
          <w:ilvl w:val="0"/>
          <w:numId w:val="6"/>
        </w:numPr>
      </w:pPr>
      <w:r>
        <w:t>Doel van de monitor en nulmeting</w:t>
      </w:r>
    </w:p>
    <w:p w14:paraId="1936F936" w14:textId="77777777" w:rsidR="00F5404A" w:rsidRDefault="00F5404A" w:rsidP="00D619B4">
      <w:pPr>
        <w:pStyle w:val="Lijstalinea"/>
        <w:numPr>
          <w:ilvl w:val="0"/>
          <w:numId w:val="6"/>
        </w:numPr>
      </w:pPr>
      <w:r>
        <w:t>Preventie en regionale aanpak</w:t>
      </w:r>
    </w:p>
    <w:p w14:paraId="6D033A65" w14:textId="77777777" w:rsidR="00F5404A" w:rsidRDefault="00F5404A" w:rsidP="00D619B4">
      <w:pPr>
        <w:pStyle w:val="Lijstalinea"/>
        <w:numPr>
          <w:ilvl w:val="0"/>
          <w:numId w:val="6"/>
        </w:numPr>
      </w:pPr>
      <w:r>
        <w:t>Regionale kwaliteitsborging</w:t>
      </w:r>
    </w:p>
    <w:p w14:paraId="2FE43438" w14:textId="77777777" w:rsidR="00F5404A" w:rsidRDefault="00F5404A" w:rsidP="00D619B4">
      <w:pPr>
        <w:pStyle w:val="Lijstalinea"/>
        <w:numPr>
          <w:ilvl w:val="0"/>
          <w:numId w:val="6"/>
        </w:numPr>
      </w:pPr>
      <w:r>
        <w:t>Aanpak in het bereik van doelgroep</w:t>
      </w:r>
    </w:p>
    <w:p w14:paraId="60B4282D" w14:textId="77777777" w:rsidR="00DC391C" w:rsidRDefault="00DC391C" w:rsidP="00D619B4">
      <w:pPr>
        <w:pStyle w:val="Lijstalinea"/>
        <w:numPr>
          <w:ilvl w:val="0"/>
          <w:numId w:val="6"/>
        </w:numPr>
      </w:pPr>
      <w:r>
        <w:t>Organiseren van regionale cliëntenparticipatie</w:t>
      </w:r>
    </w:p>
    <w:p w14:paraId="7A762C66" w14:textId="77777777" w:rsidR="00F5404A" w:rsidRDefault="00F5404A" w:rsidP="00F5404A"/>
    <w:p w14:paraId="22922E08" w14:textId="77777777" w:rsidR="00BE14D3" w:rsidRPr="00DC391C" w:rsidRDefault="00BE14D3" w:rsidP="00BE14D3">
      <w:pPr>
        <w:pStyle w:val="Lijstalinea"/>
        <w:numPr>
          <w:ilvl w:val="0"/>
          <w:numId w:val="8"/>
        </w:numPr>
        <w:rPr>
          <w:b/>
        </w:rPr>
      </w:pPr>
      <w:r w:rsidRPr="00DC391C">
        <w:rPr>
          <w:b/>
        </w:rPr>
        <w:t>Algemene reactie</w:t>
      </w:r>
    </w:p>
    <w:p w14:paraId="5CFCAED0" w14:textId="77777777" w:rsidR="00BC7323" w:rsidRDefault="00BC7323" w:rsidP="00F5404A">
      <w:r>
        <w:t xml:space="preserve">Op 30 juni </w:t>
      </w:r>
      <w:proofErr w:type="spellStart"/>
      <w:r>
        <w:t>j.l</w:t>
      </w:r>
      <w:proofErr w:type="spellEnd"/>
      <w:r>
        <w:t xml:space="preserve">. heeft het VNG de landelijk gemaakte afspraken </w:t>
      </w:r>
      <w:r w:rsidR="00BF6EA5">
        <w:t xml:space="preserve">over laaggeletterdheid opgezegd. </w:t>
      </w:r>
      <w:r>
        <w:t xml:space="preserve">Dat bestuursakkoord met extra budget en 10 landelijke maatregelen, zijn de basis voor het regioplan. Die essentiële basis valt nu weg. Het college vindt dat jammer, omdat het regioplan, inclusief een programma met concrete activiteiten </w:t>
      </w:r>
      <w:r w:rsidR="004F126E">
        <w:t xml:space="preserve">in juni </w:t>
      </w:r>
      <w:r>
        <w:t>bijna gereed was.</w:t>
      </w:r>
    </w:p>
    <w:p w14:paraId="64CB4D75" w14:textId="77777777" w:rsidR="00BC7323" w:rsidRDefault="00BC7323" w:rsidP="00F5404A"/>
    <w:p w14:paraId="666770EC" w14:textId="77777777" w:rsidR="00BC7323" w:rsidRDefault="00BC7323" w:rsidP="00F5404A">
      <w:r>
        <w:t xml:space="preserve">Er wordt nu gekozen om eerst een regioplan op te stellen met 3 </w:t>
      </w:r>
      <w:r w:rsidR="00D84312">
        <w:t>hoofddoelstellingen</w:t>
      </w:r>
      <w:r>
        <w:t xml:space="preserve"> met daarbij de opgave en een visie op de gemeentelijk rol. Dat regioplan is een voorzetting van het huidige beleid dat ook is vastgelegd in het Zwolse meerjarenplan</w:t>
      </w:r>
      <w:r w:rsidR="0025061D">
        <w:t xml:space="preserve"> 2018-2022</w:t>
      </w:r>
      <w:r>
        <w:t>. Wel gaan we dat beleid verder borgen in de uitvoeringspraktijk van de taalsamenwerking</w:t>
      </w:r>
      <w:r w:rsidR="00D84312">
        <w:t xml:space="preserve"> met taalaanbieders en organisaties die vindplaatsen zijn voor inwoners met onvoldoende basisvaardigheden</w:t>
      </w:r>
      <w:r>
        <w:t>.</w:t>
      </w:r>
    </w:p>
    <w:p w14:paraId="2963EB65" w14:textId="77777777" w:rsidR="00BC7323" w:rsidRDefault="00BC7323" w:rsidP="00F5404A"/>
    <w:p w14:paraId="794A5D7A" w14:textId="77777777" w:rsidR="003D67D7" w:rsidRDefault="003302E9" w:rsidP="00F5404A">
      <w:r>
        <w:lastRenderedPageBreak/>
        <w:t xml:space="preserve">Er is nu een regioplan opgesteld voor de duur van 2 jaar. Dat is de periode dat er zekerheid is over extra budget. </w:t>
      </w:r>
      <w:r w:rsidR="00BC7323">
        <w:t xml:space="preserve">Zodra er een nieuw bestuursakkoord is, wordt het regioplan </w:t>
      </w:r>
      <w:r>
        <w:t>mogelijk bijgesteld. Dat gebeurt uiterlijk 1 juli 2022.</w:t>
      </w:r>
    </w:p>
    <w:p w14:paraId="34F0FEB7" w14:textId="77777777" w:rsidR="00B11A23" w:rsidRDefault="00B11A23" w:rsidP="00F5404A"/>
    <w:p w14:paraId="1C6893D1" w14:textId="77777777" w:rsidR="00B11A23" w:rsidRPr="00BE14D3" w:rsidRDefault="00B11A23" w:rsidP="00BE14D3">
      <w:pPr>
        <w:pStyle w:val="Lijstalinea"/>
        <w:numPr>
          <w:ilvl w:val="0"/>
          <w:numId w:val="8"/>
        </w:numPr>
        <w:rPr>
          <w:b/>
        </w:rPr>
      </w:pPr>
      <w:r w:rsidRPr="00BE14D3">
        <w:rPr>
          <w:b/>
        </w:rPr>
        <w:t>Smart doelstellingen</w:t>
      </w:r>
    </w:p>
    <w:p w14:paraId="72FB6A87" w14:textId="77777777" w:rsidR="00F5404A" w:rsidRDefault="00B11A23" w:rsidP="00F97258">
      <w:r>
        <w:t xml:space="preserve">Terecht stelt u hierbij </w:t>
      </w:r>
      <w:r w:rsidR="003B2B79">
        <w:t xml:space="preserve">een </w:t>
      </w:r>
      <w:proofErr w:type="gramStart"/>
      <w:r w:rsidR="003B2B79">
        <w:t xml:space="preserve">aantal  </w:t>
      </w:r>
      <w:r>
        <w:t>opmerkingen</w:t>
      </w:r>
      <w:proofErr w:type="gramEnd"/>
      <w:r>
        <w:t xml:space="preserve">. </w:t>
      </w:r>
      <w:r w:rsidR="00522628">
        <w:t xml:space="preserve">In uw advies zien we vooral een aansporing </w:t>
      </w:r>
      <w:r w:rsidR="003302E9">
        <w:t>om</w:t>
      </w:r>
      <w:r w:rsidR="00522628">
        <w:t xml:space="preserve"> de doelstellingen te concretiseren </w:t>
      </w:r>
      <w:r w:rsidR="004A564C">
        <w:t>in het vervolgtraject met het regioprogramma.</w:t>
      </w:r>
      <w:r w:rsidR="00522628">
        <w:t xml:space="preserve"> </w:t>
      </w:r>
      <w:r>
        <w:t xml:space="preserve">Momenteel vindt er slechts gedeeltelijke registratie plaats bij gemeenten </w:t>
      </w:r>
      <w:r w:rsidR="0052698F">
        <w:t xml:space="preserve">en/of taalpartners </w:t>
      </w:r>
      <w:r>
        <w:t xml:space="preserve">en </w:t>
      </w:r>
      <w:r w:rsidR="0052698F">
        <w:t xml:space="preserve">bovendien </w:t>
      </w:r>
      <w:r>
        <w:t>op verschillende manieren. Hierdoor is op dit moment geen regionaal beeld op te stellen. Ook is de landelijke nulmeting (nog) niet beschikbaar. Deze factoren</w:t>
      </w:r>
      <w:r w:rsidR="003B2B79">
        <w:t xml:space="preserve"> maken het niet mogelijk</w:t>
      </w:r>
      <w:r>
        <w:t xml:space="preserve"> om regionaal smart doelstellingen op te stellen. Bovendien is er gekozen is om dit vooral lokaal per gemeente te bepalen, zodra cijfers wel beschikbaar zijn. Daarmee is er een grote samenhang met </w:t>
      </w:r>
      <w:proofErr w:type="gramStart"/>
      <w:r>
        <w:t>de</w:t>
      </w:r>
      <w:r w:rsidR="00D619B4">
        <w:t xml:space="preserve"> aandach</w:t>
      </w:r>
      <w:r>
        <w:t>t</w:t>
      </w:r>
      <w:r w:rsidR="00D619B4">
        <w:t>s</w:t>
      </w:r>
      <w:r>
        <w:t>punt</w:t>
      </w:r>
      <w:proofErr w:type="gramEnd"/>
      <w:r>
        <w:t xml:space="preserve"> 2.</w:t>
      </w:r>
      <w:r w:rsidR="00D619B4">
        <w:t xml:space="preserve"> Er is bewust een keuze gemaakt om later de doelstellingen</w:t>
      </w:r>
      <w:r w:rsidR="0052698F">
        <w:t xml:space="preserve"> wel</w:t>
      </w:r>
      <w:r w:rsidR="00D619B4">
        <w:t xml:space="preserve"> concreter te </w:t>
      </w:r>
      <w:r w:rsidR="0052698F">
        <w:t>m</w:t>
      </w:r>
      <w:r w:rsidR="00D619B4">
        <w:t xml:space="preserve">aken en/of bij </w:t>
      </w:r>
      <w:r w:rsidR="003B2B79">
        <w:t xml:space="preserve">te stellen, zodra </w:t>
      </w:r>
      <w:r w:rsidR="003302E9">
        <w:t>een</w:t>
      </w:r>
      <w:r w:rsidR="0052698F">
        <w:t xml:space="preserve"> monitor en nulmeting </w:t>
      </w:r>
      <w:r w:rsidR="00D619B4">
        <w:t xml:space="preserve">beschikbaar </w:t>
      </w:r>
      <w:r w:rsidR="003B2B79">
        <w:t>zijn.</w:t>
      </w:r>
    </w:p>
    <w:p w14:paraId="3232A053" w14:textId="77777777" w:rsidR="00D619B4" w:rsidRPr="00D619B4" w:rsidRDefault="00D619B4" w:rsidP="00F97258">
      <w:pPr>
        <w:rPr>
          <w:b/>
        </w:rPr>
      </w:pPr>
    </w:p>
    <w:p w14:paraId="5B3D5D8D" w14:textId="77777777" w:rsidR="00D619B4" w:rsidRPr="00BE14D3" w:rsidRDefault="00D619B4" w:rsidP="00BE14D3">
      <w:pPr>
        <w:pStyle w:val="Lijstalinea"/>
        <w:numPr>
          <w:ilvl w:val="0"/>
          <w:numId w:val="8"/>
        </w:numPr>
        <w:rPr>
          <w:b/>
        </w:rPr>
      </w:pPr>
      <w:r w:rsidRPr="00BE14D3">
        <w:rPr>
          <w:b/>
        </w:rPr>
        <w:t>Monitor en nulmeting</w:t>
      </w:r>
    </w:p>
    <w:p w14:paraId="5C3ADC69" w14:textId="77777777" w:rsidR="00D619B4" w:rsidRDefault="008B69D0" w:rsidP="00D619B4">
      <w:r>
        <w:t xml:space="preserve">Uw advies wordt gedeeltelijk overgenomen. </w:t>
      </w:r>
      <w:r w:rsidR="00D619B4" w:rsidRPr="00D619B4">
        <w:t xml:space="preserve">In het regioplan is </w:t>
      </w:r>
      <w:r w:rsidR="00BB7EBF">
        <w:t xml:space="preserve">over de monitor </w:t>
      </w:r>
      <w:r w:rsidR="00D619B4" w:rsidRPr="00D619B4">
        <w:t>opgenomen</w:t>
      </w:r>
      <w:r w:rsidR="00BB7EBF">
        <w:t>:</w:t>
      </w:r>
      <w:r w:rsidR="00BB7EBF" w:rsidRPr="00BB7EBF">
        <w:t xml:space="preserve"> </w:t>
      </w:r>
      <w:r w:rsidR="00BB7EBF">
        <w:t xml:space="preserve">“Gemeenten zijn uiterlijk 2022 aangesloten op een landelijke monitor basisvaardigheden. Hiermee worden resultaten in termen van basisvaardigheden, participatie, zelfredzaamheid en gezondheid meetbaar gemaakt. De monitor is </w:t>
      </w:r>
      <w:proofErr w:type="gramStart"/>
      <w:r w:rsidR="00BB7EBF">
        <w:t>tevens</w:t>
      </w:r>
      <w:proofErr w:type="gramEnd"/>
      <w:r w:rsidR="00BB7EBF">
        <w:t xml:space="preserve"> een belangrijke randvoorwaarde om de regierol van gemeente te vervullen op het niveau van inwoner, lokale en regionale samenwerking.”</w:t>
      </w:r>
    </w:p>
    <w:p w14:paraId="5926A174" w14:textId="77777777" w:rsidR="00FF3ECD" w:rsidRDefault="00BB7EBF" w:rsidP="00D619B4">
      <w:r>
        <w:t xml:space="preserve">Zoals hierboven onder ad 2 vermeld is, wordt er door verschillende partijen (gemeenten, ROC, Taalpunten, Lezen &amp; Schrijven) op diverse manieren geregistreerd en is er </w:t>
      </w:r>
      <w:r w:rsidR="008C364C">
        <w:t xml:space="preserve">nu nog </w:t>
      </w:r>
      <w:r>
        <w:t>geen totaalbeeld. Als regio willen we niet alleen totaalbeeld van het niveau basisvaardigheden, maar ook welk effect dat heeft op gezondheid, (</w:t>
      </w:r>
      <w:proofErr w:type="spellStart"/>
      <w:r>
        <w:t>arbeids</w:t>
      </w:r>
      <w:proofErr w:type="spellEnd"/>
      <w:r>
        <w:t>)participatie en zelfredzaamheid. Oftewel een regionale monitor die sociale inclusie meet</w:t>
      </w:r>
      <w:r w:rsidR="004740D3">
        <w:t xml:space="preserve"> op basisvaardigheden</w:t>
      </w:r>
      <w:r>
        <w:t>. Er zijn landelijk 2 systemen in ontwikkeling die momenteel door centrumgemeente Zwolle op bruikbaarheid wordt verkend.</w:t>
      </w:r>
      <w:r w:rsidR="004740D3">
        <w:t xml:space="preserve"> Regionaal sluiten we zoveel mogelijk aan bij wa</w:t>
      </w:r>
      <w:r w:rsidR="008B69D0">
        <w:t xml:space="preserve">t er landelijk beschikbaar </w:t>
      </w:r>
      <w:r w:rsidR="008C364C">
        <w:t>is</w:t>
      </w:r>
      <w:r w:rsidR="008B69D0">
        <w:t>.</w:t>
      </w:r>
      <w:r w:rsidR="004A564C">
        <w:t xml:space="preserve"> Zie verder de redenen van het VNG om de landelijke afspraken op te zeggen. Daarbij wordt ook de monitoring genoemd.</w:t>
      </w:r>
    </w:p>
    <w:p w14:paraId="3A0CBBE7" w14:textId="77777777" w:rsidR="00FF3ECD" w:rsidRDefault="00FF3ECD" w:rsidP="00D619B4"/>
    <w:p w14:paraId="159161D1" w14:textId="77777777" w:rsidR="00BB7EBF" w:rsidRPr="00FF3ECD" w:rsidRDefault="00FF3ECD" w:rsidP="00BE14D3">
      <w:pPr>
        <w:pStyle w:val="Lijstalinea"/>
        <w:numPr>
          <w:ilvl w:val="0"/>
          <w:numId w:val="8"/>
        </w:numPr>
      </w:pPr>
      <w:r w:rsidRPr="00BE14D3">
        <w:rPr>
          <w:b/>
        </w:rPr>
        <w:t>Preventie</w:t>
      </w:r>
    </w:p>
    <w:p w14:paraId="05623AB0" w14:textId="77777777" w:rsidR="00FF3ECD" w:rsidRDefault="00522628" w:rsidP="00FF3ECD">
      <w:r>
        <w:t xml:space="preserve">Uw advies wordt gedeeltelijk overgenomen. </w:t>
      </w:r>
      <w:r w:rsidR="00A71C74">
        <w:t xml:space="preserve">Inderdaad is in het regioplan het belang van preventie benoemd. Er is echter voor nu een keuze gemaakt om dit </w:t>
      </w:r>
      <w:r w:rsidR="009C21F9">
        <w:t xml:space="preserve">voor nu niet verder </w:t>
      </w:r>
      <w:r w:rsidR="00A71C74">
        <w:t>regionaal op te pakken, maar vooral lokaal. Omdat elke gemeente op zelfstandige wijze hier beleid voert</w:t>
      </w:r>
      <w:r w:rsidR="00B83A72">
        <w:t xml:space="preserve"> en middelen beschikbaar stelt</w:t>
      </w:r>
      <w:r w:rsidR="00A71C74">
        <w:t xml:space="preserve"> binnen aanpalende beleidsvelden</w:t>
      </w:r>
      <w:r w:rsidR="009C21F9">
        <w:t xml:space="preserve"> (kinderopvang, onderwijsachterstanden beleid, vroegtijdig </w:t>
      </w:r>
      <w:proofErr w:type="gramStart"/>
      <w:r w:rsidR="009C21F9">
        <w:t>school verlaten</w:t>
      </w:r>
      <w:proofErr w:type="gramEnd"/>
      <w:r w:rsidR="00B83A72">
        <w:t xml:space="preserve">, </w:t>
      </w:r>
      <w:proofErr w:type="spellStart"/>
      <w:r w:rsidR="00B83A72">
        <w:t>etc</w:t>
      </w:r>
      <w:proofErr w:type="spellEnd"/>
      <w:r w:rsidR="009C21F9">
        <w:t>)</w:t>
      </w:r>
      <w:r w:rsidR="00A71C74">
        <w:t xml:space="preserve">. </w:t>
      </w:r>
      <w:r w:rsidR="00B83A72">
        <w:t>Het WEB-budget is enkel in te zetten van de leeftijd vanaf 18 jaar. Bovendien is</w:t>
      </w:r>
      <w:r w:rsidR="00A71C74">
        <w:t xml:space="preserve"> het college van mening dat het verkrijgen van goede taalvaardigheden een primaire taak is van het onderwijs. Er zijn wel twee lokale initiatieven genoemd (Steenwijk en Zwolle) waarvan op termijn de resultaten regionaal worden gepresenteerd. Op basis van deze presentaties kan het regionaal programma m.b.t. preventie bijgesteld worden.</w:t>
      </w:r>
    </w:p>
    <w:p w14:paraId="2472286A" w14:textId="77777777" w:rsidR="00A71C74" w:rsidRDefault="00A71C74" w:rsidP="00FF3ECD"/>
    <w:p w14:paraId="4A852002" w14:textId="77777777" w:rsidR="00A71C74" w:rsidRDefault="00A71C74" w:rsidP="00FF3ECD">
      <w:r>
        <w:t xml:space="preserve">In Zwolle wordt dit punt verder opgepakt </w:t>
      </w:r>
      <w:r w:rsidR="0061346F">
        <w:t>bij de ontwikkeling van een</w:t>
      </w:r>
      <w:r>
        <w:t xml:space="preserve"> lokaal preventieakkoord. Hierin zal ook preventie basisvaardigheden een </w:t>
      </w:r>
      <w:r w:rsidR="0061346F">
        <w:t>belangrijk onderdeel zijn</w:t>
      </w:r>
      <w:r>
        <w:t xml:space="preserve">. De </w:t>
      </w:r>
      <w:r w:rsidR="00A21DEC">
        <w:t>Participatieraad</w:t>
      </w:r>
      <w:r>
        <w:t xml:space="preserve"> zal bij de opstelling van dit preventieakkoord betrokken worden.</w:t>
      </w:r>
    </w:p>
    <w:p w14:paraId="7029BAB9" w14:textId="77777777" w:rsidR="00F5404A" w:rsidRDefault="00F5404A" w:rsidP="00F97258"/>
    <w:p w14:paraId="0BED4EC9" w14:textId="77777777" w:rsidR="00A71C74" w:rsidRPr="00BE14D3" w:rsidRDefault="00A71C74" w:rsidP="00BE14D3">
      <w:pPr>
        <w:pStyle w:val="Lijstalinea"/>
        <w:numPr>
          <w:ilvl w:val="0"/>
          <w:numId w:val="8"/>
        </w:numPr>
        <w:rPr>
          <w:b/>
        </w:rPr>
      </w:pPr>
      <w:r w:rsidRPr="00BE14D3">
        <w:rPr>
          <w:b/>
        </w:rPr>
        <w:t>Kwaliteitsborging</w:t>
      </w:r>
    </w:p>
    <w:p w14:paraId="29F42700" w14:textId="77777777" w:rsidR="00A71C74" w:rsidRDefault="00A71C74" w:rsidP="00F97258">
      <w:r>
        <w:t>Ook hiervoor geldt dat er verschillende initiatieven en verantwo</w:t>
      </w:r>
      <w:r w:rsidR="00A21DEC">
        <w:t>o</w:t>
      </w:r>
      <w:r>
        <w:t>rdelijkheden zijn. Landelijk is het beeld dat Taalpunten op diverse wijze functioneren</w:t>
      </w:r>
      <w:r w:rsidR="00A21DEC">
        <w:t>, a</w:t>
      </w:r>
      <w:r w:rsidR="004A564C">
        <w:t>an deskundigheidbevordering doet en wordt</w:t>
      </w:r>
      <w:r w:rsidR="00A21DEC">
        <w:t xml:space="preserve"> aangestuurd. Om de kwaliteit van de Taalpunten meer te waarborgen en </w:t>
      </w:r>
      <w:r w:rsidR="0061346F">
        <w:t xml:space="preserve">meer op </w:t>
      </w:r>
      <w:r w:rsidR="00A21DEC">
        <w:t xml:space="preserve">een lijn te </w:t>
      </w:r>
      <w:r w:rsidR="0061346F">
        <w:t>brengen</w:t>
      </w:r>
      <w:r w:rsidR="00A21DEC">
        <w:t xml:space="preserve"> is een landelijk traject van certificatie gestart. </w:t>
      </w:r>
      <w:r w:rsidR="0061346F">
        <w:t xml:space="preserve">De certificatie vindt plaats op 7 deelgebieden van de kwaliteit van de Taalpunten. Afhankelijk van de uitkomst van de certificatie per Taalpunt zullen we daar regionaal (gemeenschappelijke punten) en/of lokaal (verbeterpunten) verder stappen in ondernemen. De wijze waarop de Taalpunten </w:t>
      </w:r>
      <w:r w:rsidR="003D67D7">
        <w:t xml:space="preserve">bijvoorbeeld </w:t>
      </w:r>
      <w:r w:rsidR="0061346F">
        <w:t xml:space="preserve">regionaal worden ondersteund is hier </w:t>
      </w:r>
      <w:r w:rsidR="003D67D7">
        <w:t xml:space="preserve">een </w:t>
      </w:r>
      <w:r w:rsidR="0061346F">
        <w:t>onderdeel van.</w:t>
      </w:r>
      <w:r w:rsidR="003D67D7">
        <w:t xml:space="preserve"> De certificatie wordt uitgevoerd door een landelijk bureau en gemeenten en bibliotheken zijn hierbij nauw betrokken.</w:t>
      </w:r>
    </w:p>
    <w:p w14:paraId="1688E466" w14:textId="77777777" w:rsidR="003D67D7" w:rsidRDefault="003D67D7" w:rsidP="00F97258"/>
    <w:p w14:paraId="1CAED5C7" w14:textId="77777777" w:rsidR="003D67D7" w:rsidRPr="003D67D7" w:rsidRDefault="003D67D7" w:rsidP="00BE14D3">
      <w:pPr>
        <w:pStyle w:val="Lijstalinea"/>
        <w:numPr>
          <w:ilvl w:val="0"/>
          <w:numId w:val="8"/>
        </w:numPr>
      </w:pPr>
      <w:r w:rsidRPr="00BE14D3">
        <w:rPr>
          <w:b/>
        </w:rPr>
        <w:t xml:space="preserve">Aanpak in bereik </w:t>
      </w:r>
      <w:r w:rsidR="00BE14D3">
        <w:rPr>
          <w:b/>
        </w:rPr>
        <w:t xml:space="preserve">NT1 </w:t>
      </w:r>
      <w:r w:rsidRPr="00BE14D3">
        <w:rPr>
          <w:b/>
        </w:rPr>
        <w:t>en doorbreken van taboes</w:t>
      </w:r>
    </w:p>
    <w:p w14:paraId="7A4BFA06" w14:textId="77777777" w:rsidR="00DC391C" w:rsidRDefault="00170A3F" w:rsidP="003D67D7">
      <w:r>
        <w:t>Uw advies wordt op dit punt overgenomen, ofwel</w:t>
      </w:r>
      <w:r w:rsidR="00226075">
        <w:t xml:space="preserve"> wordt </w:t>
      </w:r>
      <w:r w:rsidR="004837FF">
        <w:t xml:space="preserve">onderdeel van de uitwerking in het regioprogramma. </w:t>
      </w:r>
      <w:r w:rsidR="00BE14D3">
        <w:t xml:space="preserve">In het regioplan is de hoofddoelstelling beschreven om </w:t>
      </w:r>
      <w:r w:rsidR="004837FF">
        <w:t xml:space="preserve">sterk in te zetten </w:t>
      </w:r>
      <w:r w:rsidR="00986E02">
        <w:t xml:space="preserve">op het bereik van </w:t>
      </w:r>
      <w:r w:rsidR="004837FF">
        <w:t>laaggeletterdheid en met name de NT1.</w:t>
      </w:r>
      <w:r w:rsidR="00BE14D3">
        <w:t xml:space="preserve"> De wijze we waarop we dat doen wordt in de eerste plaats lokaal bepaald met </w:t>
      </w:r>
      <w:r w:rsidR="00986E02">
        <w:t>het lokale Taalpunt.</w:t>
      </w:r>
      <w:r w:rsidR="00BE14D3">
        <w:t xml:space="preserve"> Ervaringen met de</w:t>
      </w:r>
      <w:r w:rsidR="00986E02">
        <w:t>ze</w:t>
      </w:r>
      <w:r w:rsidR="00BE14D3">
        <w:t xml:space="preserve"> aanpa</w:t>
      </w:r>
      <w:r w:rsidR="00986E02">
        <w:t xml:space="preserve">k worden regionaal uitgewisseld </w:t>
      </w:r>
      <w:r w:rsidR="004837FF">
        <w:t xml:space="preserve">en zullen ook onderdeel zijn van aanvullende concrete activiteiten in het regioprogramma in 2021. </w:t>
      </w:r>
      <w:r w:rsidR="00986E02">
        <w:t>Het doel is dat Taalpunten</w:t>
      </w:r>
      <w:r w:rsidR="00BE14D3">
        <w:t xml:space="preserve"> </w:t>
      </w:r>
      <w:r w:rsidR="004A564C">
        <w:t xml:space="preserve">bestaande </w:t>
      </w:r>
      <w:r w:rsidR="00986E02">
        <w:t xml:space="preserve">methodieken verder ontwikkelen en </w:t>
      </w:r>
      <w:r w:rsidR="004837FF">
        <w:t xml:space="preserve">dat </w:t>
      </w:r>
      <w:r w:rsidR="00986E02">
        <w:t>partners effectieve instrumenten inzetten (</w:t>
      </w:r>
      <w:r w:rsidR="004A564C">
        <w:t xml:space="preserve">zoals de </w:t>
      </w:r>
      <w:r w:rsidR="00986E02">
        <w:t>Taalmeter). Zo</w:t>
      </w:r>
      <w:r w:rsidR="004837FF">
        <w:t xml:space="preserve"> </w:t>
      </w:r>
      <w:r w:rsidR="00986E02">
        <w:t>n</w:t>
      </w:r>
      <w:r w:rsidR="004A564C">
        <w:t>o</w:t>
      </w:r>
      <w:r w:rsidR="00986E02">
        <w:t xml:space="preserve">dig kan </w:t>
      </w:r>
      <w:r w:rsidR="00BE14D3">
        <w:t xml:space="preserve">beleid </w:t>
      </w:r>
      <w:r w:rsidR="00986E02">
        <w:t xml:space="preserve">hierop tussentijds worden bijgesteld. </w:t>
      </w:r>
      <w:r w:rsidR="00BE14D3">
        <w:t>Het taboe en schu</w:t>
      </w:r>
      <w:r w:rsidR="00986E02">
        <w:t xml:space="preserve">ld aspect </w:t>
      </w:r>
      <w:r w:rsidR="004A564C">
        <w:t>bij inwoners die laaggeletterd zijn,</w:t>
      </w:r>
      <w:r w:rsidR="00BE14D3">
        <w:t xml:space="preserve"> zal hi</w:t>
      </w:r>
      <w:r w:rsidR="00986E02">
        <w:t>e</w:t>
      </w:r>
      <w:r w:rsidR="004A564C">
        <w:t>r</w:t>
      </w:r>
      <w:r w:rsidR="00BE14D3">
        <w:t>bij worden meegenomen.</w:t>
      </w:r>
    </w:p>
    <w:p w14:paraId="4FC3A400" w14:textId="77777777" w:rsidR="00DC391C" w:rsidRDefault="00DC391C" w:rsidP="003D67D7"/>
    <w:p w14:paraId="1F777C87" w14:textId="77777777" w:rsidR="003D67D7" w:rsidRPr="00DC391C" w:rsidRDefault="00DC391C" w:rsidP="00DC391C">
      <w:pPr>
        <w:pStyle w:val="Lijstalinea"/>
        <w:numPr>
          <w:ilvl w:val="0"/>
          <w:numId w:val="8"/>
        </w:numPr>
        <w:rPr>
          <w:b/>
        </w:rPr>
      </w:pPr>
      <w:r w:rsidRPr="00DC391C">
        <w:rPr>
          <w:b/>
        </w:rPr>
        <w:t>Regi</w:t>
      </w:r>
      <w:r w:rsidR="004837FF">
        <w:rPr>
          <w:b/>
        </w:rPr>
        <w:t>onale clië</w:t>
      </w:r>
      <w:r w:rsidRPr="00DC391C">
        <w:rPr>
          <w:b/>
        </w:rPr>
        <w:t>ntenparticipatie</w:t>
      </w:r>
    </w:p>
    <w:p w14:paraId="45F1096E" w14:textId="77777777" w:rsidR="004A564C" w:rsidRDefault="004A564C" w:rsidP="00F97258">
      <w:r>
        <w:t>Het college vindt het van belang dat inwoner</w:t>
      </w:r>
      <w:r w:rsidR="00517CFC">
        <w:t>s betrokken worden bij beleidsv</w:t>
      </w:r>
      <w:r>
        <w:t>o</w:t>
      </w:r>
      <w:r w:rsidR="00517CFC">
        <w:t>r</w:t>
      </w:r>
      <w:r>
        <w:t>ming. De Participatieraad vervult daar zelf ook een belangrijke rol in. In het regioplan is ook benoemd dat gebruik gemaakt wordt van taalambas</w:t>
      </w:r>
      <w:r w:rsidR="00517CFC">
        <w:t>s</w:t>
      </w:r>
      <w:r>
        <w:t>adeurs. Dat zijn mensen die zelf ooit de stap hebben gemaakt van laaggeletterde naar taalondersteuning. Ervaring leert dat deze erva</w:t>
      </w:r>
      <w:r w:rsidR="00517CFC">
        <w:t>ringsdeskundigen juist andere i</w:t>
      </w:r>
      <w:r>
        <w:t>n</w:t>
      </w:r>
      <w:r w:rsidR="00517CFC">
        <w:t>w</w:t>
      </w:r>
      <w:r>
        <w:t>oners met een soortgelijk problematiek over de drempel kunnen helpen.</w:t>
      </w:r>
      <w:r w:rsidR="00BF6EA5">
        <w:t xml:space="preserve"> Het regioplan is op dit punt aangepast.</w:t>
      </w:r>
    </w:p>
    <w:p w14:paraId="4B039841" w14:textId="77777777" w:rsidR="004A564C" w:rsidRDefault="004A564C" w:rsidP="00F97258"/>
    <w:p w14:paraId="63F4C08A" w14:textId="77777777" w:rsidR="00A71C74" w:rsidRDefault="004A564C" w:rsidP="00F97258">
      <w:r>
        <w:t>Het punt om regionale clië</w:t>
      </w:r>
      <w:r w:rsidR="00517CFC">
        <w:t>ntenparticipa</w:t>
      </w:r>
      <w:r>
        <w:t xml:space="preserve">tie </w:t>
      </w:r>
      <w:r w:rsidR="00F87AF9">
        <w:t xml:space="preserve">(in relatie tot basisvaardigheden) </w:t>
      </w:r>
      <w:r>
        <w:t xml:space="preserve">breder te organiseren </w:t>
      </w:r>
      <w:r w:rsidR="00170A3F">
        <w:t>is besproken met de regiogemeenten</w:t>
      </w:r>
      <w:r w:rsidR="00986E02">
        <w:t xml:space="preserve"> en dit advies wordt </w:t>
      </w:r>
      <w:r>
        <w:t xml:space="preserve">nu </w:t>
      </w:r>
      <w:r w:rsidR="00986E02">
        <w:t>niet overgenomen</w:t>
      </w:r>
      <w:r w:rsidR="00170A3F">
        <w:t xml:space="preserve">. De wijze waarop nu advies is ontvangen wordt voor </w:t>
      </w:r>
      <w:r w:rsidR="00986E02">
        <w:t>dit regioplan</w:t>
      </w:r>
      <w:r w:rsidR="00170A3F">
        <w:t xml:space="preserve"> voldoende bevonden. Er is geen aanleiding om dit </w:t>
      </w:r>
      <w:r w:rsidR="00986E02">
        <w:t xml:space="preserve">vanaf nu </w:t>
      </w:r>
      <w:r w:rsidR="00170A3F">
        <w:t>uitgebreider</w:t>
      </w:r>
      <w:r w:rsidR="00DA2481">
        <w:t xml:space="preserve"> regionaal </w:t>
      </w:r>
      <w:r w:rsidR="00806B45">
        <w:t>te organiseren.</w:t>
      </w:r>
    </w:p>
    <w:p w14:paraId="3F8B608C" w14:textId="77777777" w:rsidR="00F87AF9" w:rsidRDefault="00F87AF9" w:rsidP="00F97258"/>
    <w:p w14:paraId="6103C2B5" w14:textId="77777777" w:rsidR="006873C8" w:rsidRDefault="006873C8" w:rsidP="00F97258">
      <w:r>
        <w:t>Er is een tendens dat bij bele</w:t>
      </w:r>
      <w:r w:rsidR="00F87AF9">
        <w:t>idsvorming steeds meer de regionale samenwe</w:t>
      </w:r>
      <w:r>
        <w:t>r</w:t>
      </w:r>
      <w:r w:rsidR="00F87AF9">
        <w:t>k</w:t>
      </w:r>
      <w:r>
        <w:t>ing wordt gezocht</w:t>
      </w:r>
      <w:r w:rsidR="00F87AF9">
        <w:t xml:space="preserve">. Dat kan betekenen dat ook een regionaal advies nodig is vanuit het perspectief van inwoners. Er wordt momenteel geïnventariseerd hoe vaak dat nodig is </w:t>
      </w:r>
      <w:r w:rsidR="00F87AF9">
        <w:lastRenderedPageBreak/>
        <w:t>of en hoe we die informatie-uitwisseling en advisering kunnen stroomlijnen en faciliteren.</w:t>
      </w:r>
    </w:p>
    <w:p w14:paraId="68519083" w14:textId="77777777" w:rsidR="00170A3F" w:rsidRDefault="00170A3F" w:rsidP="00F97258"/>
    <w:p w14:paraId="1C21EDF9" w14:textId="77777777" w:rsidR="00655C0E" w:rsidRDefault="00655C0E" w:rsidP="00F97258">
      <w:r>
        <w:t>Ik hoop u hiermee voldoende</w:t>
      </w:r>
      <w:r w:rsidR="00DF6A9A">
        <w:t xml:space="preserve"> te hebben geïnformeerd.</w:t>
      </w:r>
    </w:p>
    <w:p w14:paraId="5CB33103" w14:textId="77777777" w:rsidR="00655C0E" w:rsidRPr="00F5404A" w:rsidRDefault="00655C0E" w:rsidP="00F97258"/>
    <w:tbl>
      <w:tblPr>
        <w:tblW w:w="0" w:type="auto"/>
        <w:tblInd w:w="-8" w:type="dxa"/>
        <w:tblLayout w:type="fixed"/>
        <w:tblCellMar>
          <w:left w:w="0" w:type="dxa"/>
          <w:right w:w="0" w:type="dxa"/>
        </w:tblCellMar>
        <w:tblLook w:val="0000" w:firstRow="0" w:lastRow="0" w:firstColumn="0" w:lastColumn="0" w:noHBand="0" w:noVBand="0"/>
      </w:tblPr>
      <w:tblGrid>
        <w:gridCol w:w="7680"/>
      </w:tblGrid>
      <w:tr w:rsidR="00A71C74" w14:paraId="16B734FC" w14:textId="77777777" w:rsidTr="00A71C74">
        <w:tc>
          <w:tcPr>
            <w:tcW w:w="7680" w:type="dxa"/>
          </w:tcPr>
          <w:p w14:paraId="616C2BD6" w14:textId="77777777" w:rsidR="00A71C74" w:rsidRDefault="00A71C74" w:rsidP="00A71C74">
            <w:bookmarkStart w:id="0" w:name="tblSlotzin" w:colFirst="0" w:colLast="0"/>
            <w:r>
              <w:t>Burgemeester en wethouders van Zwolle,</w:t>
            </w:r>
          </w:p>
          <w:p w14:paraId="0DDA923A" w14:textId="77777777" w:rsidR="00A71C74" w:rsidRDefault="00A71C74" w:rsidP="00A71C74"/>
          <w:p w14:paraId="15287A9D" w14:textId="77777777" w:rsidR="00A71C74" w:rsidRDefault="00A71C74" w:rsidP="00A71C74">
            <w:proofErr w:type="gramStart"/>
            <w:r>
              <w:t>voorzitter</w:t>
            </w:r>
            <w:proofErr w:type="gramEnd"/>
            <w:r>
              <w:t>, Peter Snijders</w:t>
            </w:r>
          </w:p>
          <w:p w14:paraId="4CF48DB6" w14:textId="77777777" w:rsidR="00A71C74" w:rsidRDefault="00A71C74" w:rsidP="00A71C74"/>
          <w:p w14:paraId="5CED4D31" w14:textId="77777777" w:rsidR="00A71C74" w:rsidRPr="00B236AD" w:rsidRDefault="00A71C74" w:rsidP="00A71C74">
            <w:proofErr w:type="gramStart"/>
            <w:r>
              <w:t>secretaris</w:t>
            </w:r>
            <w:proofErr w:type="gramEnd"/>
            <w:r>
              <w:t xml:space="preserve">, </w:t>
            </w:r>
            <w:r w:rsidRPr="00B236AD">
              <w:t>I</w:t>
            </w:r>
            <w:r>
              <w:t>ngrid</w:t>
            </w:r>
            <w:r w:rsidRPr="00B236AD">
              <w:t xml:space="preserve"> </w:t>
            </w:r>
            <w:proofErr w:type="spellStart"/>
            <w:r w:rsidRPr="00B236AD">
              <w:t>Geveke</w:t>
            </w:r>
            <w:bookmarkEnd w:id="0"/>
            <w:proofErr w:type="spellEnd"/>
          </w:p>
        </w:tc>
      </w:tr>
      <w:tr w:rsidR="00A71C74" w14:paraId="0ED6F000" w14:textId="77777777" w:rsidTr="00A71C74">
        <w:tc>
          <w:tcPr>
            <w:tcW w:w="7680" w:type="dxa"/>
          </w:tcPr>
          <w:p w14:paraId="0D785568" w14:textId="77777777" w:rsidR="00A71C74" w:rsidRDefault="00A71C74" w:rsidP="00A71C74"/>
          <w:p w14:paraId="5C71308D" w14:textId="77777777" w:rsidR="00A71C74" w:rsidRDefault="00A71C74" w:rsidP="00A71C74"/>
          <w:p w14:paraId="7D606CC8" w14:textId="77777777" w:rsidR="00A71C74" w:rsidRDefault="00A71C74" w:rsidP="00A71C74"/>
          <w:p w14:paraId="773A3382" w14:textId="77777777" w:rsidR="00A71C74" w:rsidRDefault="00A71C74" w:rsidP="00A71C74"/>
        </w:tc>
      </w:tr>
      <w:tr w:rsidR="00A71C74" w14:paraId="05E18FC3" w14:textId="77777777" w:rsidTr="00A71C74">
        <w:trPr>
          <w:trHeight w:val="658"/>
        </w:trPr>
        <w:tc>
          <w:tcPr>
            <w:tcW w:w="7680" w:type="dxa"/>
          </w:tcPr>
          <w:p w14:paraId="66C1E785" w14:textId="77777777" w:rsidR="00A71C74" w:rsidRDefault="00A71C74" w:rsidP="00A71C74">
            <w:r>
              <w:t>Henk van der Kolk</w:t>
            </w:r>
          </w:p>
          <w:p w14:paraId="37DBCA02" w14:textId="77777777" w:rsidR="00A71C74" w:rsidRDefault="00A71C74" w:rsidP="00A71C74">
            <w:proofErr w:type="gramStart"/>
            <w:r>
              <w:t>beleidsadviseur</w:t>
            </w:r>
            <w:proofErr w:type="gramEnd"/>
            <w:r>
              <w:t xml:space="preserve"> IV</w:t>
            </w:r>
          </w:p>
        </w:tc>
      </w:tr>
    </w:tbl>
    <w:p w14:paraId="3954E7EF" w14:textId="77777777" w:rsidR="00A71C74" w:rsidRDefault="00A71C74"/>
    <w:p w14:paraId="0952893B" w14:textId="77777777" w:rsidR="00226075" w:rsidRDefault="00226075">
      <w:r>
        <w:br w:type="page"/>
      </w:r>
    </w:p>
    <w:sectPr w:rsidR="00226075" w:rsidSect="00A71C74">
      <w:headerReference w:type="even" r:id="rId7"/>
      <w:headerReference w:type="default" r:id="rId8"/>
      <w:footerReference w:type="even" r:id="rId9"/>
      <w:footerReference w:type="default" r:id="rId10"/>
      <w:headerReference w:type="first" r:id="rId11"/>
      <w:footerReference w:type="first" r:id="rId12"/>
      <w:pgSz w:w="11906" w:h="16838" w:code="9"/>
      <w:pgMar w:top="2801" w:right="1508" w:bottom="879" w:left="2603" w:header="0" w:footer="318"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D2E9" w14:textId="77777777" w:rsidR="00BD0167" w:rsidRDefault="00BD0167">
      <w:r>
        <w:separator/>
      </w:r>
    </w:p>
  </w:endnote>
  <w:endnote w:type="continuationSeparator" w:id="0">
    <w:p w14:paraId="57B1DF1E" w14:textId="77777777" w:rsidR="00BD0167" w:rsidRDefault="00BD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BB2B" w14:textId="77777777" w:rsidR="00BF6EA5" w:rsidRDefault="00BF6E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2B21" w14:textId="77777777" w:rsidR="006873C8" w:rsidRPr="007A3745" w:rsidRDefault="006873C8" w:rsidP="00A71C74">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806B45">
      <w:rPr>
        <w:rStyle w:val="Paginanummer"/>
        <w:szCs w:val="15"/>
      </w:rPr>
      <w:t>3</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806B45">
      <w:rPr>
        <w:rStyle w:val="Paginanummer"/>
        <w:szCs w:val="15"/>
      </w:rPr>
      <w:t>5</w:t>
    </w:r>
    <w:r w:rsidRPr="007A3745">
      <w:rPr>
        <w:rStyle w:val="Paginanummer"/>
        <w:szCs w:val="15"/>
      </w:rPr>
      <w:fldChar w:fldCharType="end"/>
    </w:r>
  </w:p>
  <w:p w14:paraId="43365BA8" w14:textId="77777777" w:rsidR="006873C8" w:rsidRPr="007A3745" w:rsidRDefault="006873C8" w:rsidP="00A71C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C0D5" w14:textId="77777777" w:rsidR="006873C8" w:rsidRPr="007A3745" w:rsidRDefault="006873C8" w:rsidP="00A71C74">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3302E9">
      <w:rPr>
        <w:rStyle w:val="Paginanummer"/>
        <w:szCs w:val="15"/>
      </w:rPr>
      <w:t>1</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3302E9">
      <w:rPr>
        <w:rStyle w:val="Paginanummer"/>
        <w:szCs w:val="15"/>
      </w:rPr>
      <w:t>5</w:t>
    </w:r>
    <w:r w:rsidRPr="007A3745">
      <w:rPr>
        <w:rStyle w:val="Paginanummer"/>
        <w:szCs w:val="15"/>
      </w:rPr>
      <w:fldChar w:fldCharType="end"/>
    </w:r>
  </w:p>
  <w:p w14:paraId="366A672C" w14:textId="77777777" w:rsidR="006873C8" w:rsidRPr="007A3745" w:rsidRDefault="006873C8" w:rsidP="00A71C74">
    <w:pPr>
      <w:pStyle w:val="Voetteks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8B74D" w14:textId="77777777" w:rsidR="00BD0167" w:rsidRDefault="00BD0167">
      <w:r>
        <w:separator/>
      </w:r>
    </w:p>
  </w:footnote>
  <w:footnote w:type="continuationSeparator" w:id="0">
    <w:p w14:paraId="494B0FFC" w14:textId="77777777" w:rsidR="00BD0167" w:rsidRDefault="00BD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C1D8" w14:textId="77777777" w:rsidR="00BF6EA5" w:rsidRDefault="00BF6E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321"/>
      <w:gridCol w:w="5279"/>
      <w:gridCol w:w="2523"/>
      <w:gridCol w:w="1503"/>
    </w:tblGrid>
    <w:tr w:rsidR="006873C8" w14:paraId="7C583736" w14:textId="77777777" w:rsidTr="00A71C74">
      <w:trPr>
        <w:cantSplit/>
        <w:trHeight w:hRule="exact" w:val="1400"/>
      </w:trPr>
      <w:tc>
        <w:tcPr>
          <w:tcW w:w="1281" w:type="dxa"/>
          <w:shd w:val="clear" w:color="auto" w:fill="auto"/>
        </w:tcPr>
        <w:p w14:paraId="52F9A225" w14:textId="77777777" w:rsidR="006873C8" w:rsidRDefault="006873C8" w:rsidP="00A71C74"/>
      </w:tc>
      <w:tc>
        <w:tcPr>
          <w:tcW w:w="6600" w:type="dxa"/>
          <w:gridSpan w:val="2"/>
          <w:shd w:val="clear" w:color="auto" w:fill="auto"/>
          <w:vAlign w:val="center"/>
        </w:tcPr>
        <w:p w14:paraId="4DCE44E6" w14:textId="77777777" w:rsidR="006873C8" w:rsidRDefault="006873C8">
          <w:pPr>
            <w:pStyle w:val="Huisstijl-Dialoog"/>
          </w:pPr>
          <w:r>
            <w:t>bericht</w:t>
          </w:r>
        </w:p>
      </w:tc>
      <w:tc>
        <w:tcPr>
          <w:tcW w:w="2523" w:type="dxa"/>
          <w:shd w:val="clear" w:color="auto" w:fill="auto"/>
        </w:tcPr>
        <w:p w14:paraId="7D361520" w14:textId="77777777" w:rsidR="006873C8" w:rsidRDefault="006873C8" w:rsidP="00A71C74"/>
      </w:tc>
      <w:tc>
        <w:tcPr>
          <w:tcW w:w="1503" w:type="dxa"/>
          <w:shd w:val="clear" w:color="auto" w:fill="auto"/>
        </w:tcPr>
        <w:p w14:paraId="1ED56A35" w14:textId="77777777" w:rsidR="006873C8" w:rsidRDefault="006873C8" w:rsidP="00A71C74"/>
      </w:tc>
    </w:tr>
    <w:tr w:rsidR="006873C8" w14:paraId="66249139" w14:textId="77777777" w:rsidTr="00A71C74">
      <w:trPr>
        <w:cantSplit/>
        <w:trHeight w:hRule="exact" w:val="561"/>
      </w:trPr>
      <w:tc>
        <w:tcPr>
          <w:tcW w:w="1281" w:type="dxa"/>
          <w:shd w:val="clear" w:color="auto" w:fill="auto"/>
        </w:tcPr>
        <w:p w14:paraId="5F4B0927" w14:textId="77777777" w:rsidR="006873C8" w:rsidRDefault="006873C8" w:rsidP="00A71C74"/>
      </w:tc>
      <w:tc>
        <w:tcPr>
          <w:tcW w:w="1321" w:type="dxa"/>
          <w:shd w:val="clear" w:color="auto" w:fill="auto"/>
        </w:tcPr>
        <w:p w14:paraId="5CAB04CB" w14:textId="77777777" w:rsidR="006873C8" w:rsidRDefault="006873C8" w:rsidP="00A71C74"/>
      </w:tc>
      <w:tc>
        <w:tcPr>
          <w:tcW w:w="5279" w:type="dxa"/>
          <w:shd w:val="clear" w:color="auto" w:fill="auto"/>
        </w:tcPr>
        <w:p w14:paraId="27E3C19B" w14:textId="77777777" w:rsidR="006873C8" w:rsidRDefault="006873C8" w:rsidP="00A71C74"/>
      </w:tc>
      <w:tc>
        <w:tcPr>
          <w:tcW w:w="2523" w:type="dxa"/>
          <w:shd w:val="clear" w:color="auto" w:fill="auto"/>
        </w:tcPr>
        <w:p w14:paraId="67871353" w14:textId="77777777" w:rsidR="006873C8" w:rsidRDefault="006873C8" w:rsidP="00A71C74"/>
      </w:tc>
      <w:tc>
        <w:tcPr>
          <w:tcW w:w="1503" w:type="dxa"/>
          <w:shd w:val="clear" w:color="auto" w:fill="auto"/>
        </w:tcPr>
        <w:p w14:paraId="43FD43F3" w14:textId="77777777" w:rsidR="006873C8" w:rsidRDefault="006873C8" w:rsidP="00A71C74"/>
      </w:tc>
    </w:tr>
    <w:tr w:rsidR="006873C8" w14:paraId="10C57542" w14:textId="77777777" w:rsidTr="00A71C74">
      <w:trPr>
        <w:cantSplit/>
        <w:trHeight w:hRule="exact" w:val="839"/>
      </w:trPr>
      <w:tc>
        <w:tcPr>
          <w:tcW w:w="1281" w:type="dxa"/>
          <w:shd w:val="clear" w:color="auto" w:fill="auto"/>
        </w:tcPr>
        <w:p w14:paraId="23E430A5" w14:textId="77777777" w:rsidR="006873C8" w:rsidRDefault="006873C8" w:rsidP="00A71C74"/>
      </w:tc>
      <w:tc>
        <w:tcPr>
          <w:tcW w:w="1321" w:type="dxa"/>
          <w:shd w:val="clear" w:color="auto" w:fill="auto"/>
        </w:tcPr>
        <w:p w14:paraId="042AE3DD" w14:textId="77777777" w:rsidR="006873C8" w:rsidRDefault="006873C8" w:rsidP="00A71C74">
          <w:pPr>
            <w:rPr>
              <w:rStyle w:val="Huisstijl-ReferentieKopje"/>
            </w:rPr>
          </w:pPr>
          <w:r>
            <w:rPr>
              <w:rStyle w:val="Huisstijl-ReferentieKopje"/>
            </w:rPr>
            <w:t>Datum</w:t>
          </w:r>
        </w:p>
        <w:p w14:paraId="7C74586B" w14:textId="77777777" w:rsidR="006873C8" w:rsidRDefault="006873C8" w:rsidP="00A71C74">
          <w:r>
            <w:rPr>
              <w:rStyle w:val="Huisstijl-ReferentieKopje"/>
            </w:rPr>
            <w:t>Ons kenmerk</w:t>
          </w:r>
        </w:p>
      </w:tc>
      <w:tc>
        <w:tcPr>
          <w:tcW w:w="5279" w:type="dxa"/>
          <w:shd w:val="clear" w:color="auto" w:fill="auto"/>
        </w:tcPr>
        <w:p w14:paraId="1670F77C" w14:textId="77777777" w:rsidR="006873C8" w:rsidRDefault="00BF6EA5" w:rsidP="00A71C74">
          <w:r>
            <w:t xml:space="preserve">1 september </w:t>
          </w:r>
          <w:r w:rsidR="006873C8">
            <w:t>2020</w:t>
          </w:r>
        </w:p>
        <w:p w14:paraId="06D31835" w14:textId="77777777" w:rsidR="006873C8" w:rsidRDefault="006873C8" w:rsidP="00A71C74"/>
      </w:tc>
      <w:tc>
        <w:tcPr>
          <w:tcW w:w="2523" w:type="dxa"/>
          <w:shd w:val="clear" w:color="auto" w:fill="auto"/>
        </w:tcPr>
        <w:p w14:paraId="6B5459A8" w14:textId="77777777" w:rsidR="006873C8" w:rsidRDefault="006873C8" w:rsidP="00A71C74"/>
      </w:tc>
      <w:tc>
        <w:tcPr>
          <w:tcW w:w="1503" w:type="dxa"/>
          <w:shd w:val="clear" w:color="auto" w:fill="auto"/>
        </w:tcPr>
        <w:p w14:paraId="1E0068E9" w14:textId="77777777" w:rsidR="006873C8" w:rsidRDefault="006873C8" w:rsidP="00A71C74"/>
      </w:tc>
    </w:tr>
  </w:tbl>
  <w:p w14:paraId="02302AD0" w14:textId="77777777" w:rsidR="006873C8" w:rsidRDefault="006873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321"/>
      <w:gridCol w:w="5279"/>
      <w:gridCol w:w="2523"/>
      <w:gridCol w:w="1503"/>
    </w:tblGrid>
    <w:tr w:rsidR="006873C8" w14:paraId="2B5CF01F" w14:textId="77777777" w:rsidTr="00A71C74">
      <w:trPr>
        <w:cantSplit/>
        <w:trHeight w:hRule="exact" w:val="1400"/>
      </w:trPr>
      <w:tc>
        <w:tcPr>
          <w:tcW w:w="1281" w:type="dxa"/>
          <w:shd w:val="clear" w:color="auto" w:fill="auto"/>
        </w:tcPr>
        <w:p w14:paraId="65E79E67" w14:textId="77777777" w:rsidR="006873C8" w:rsidRDefault="006873C8" w:rsidP="00A71C74"/>
      </w:tc>
      <w:tc>
        <w:tcPr>
          <w:tcW w:w="6600" w:type="dxa"/>
          <w:gridSpan w:val="2"/>
          <w:shd w:val="clear" w:color="auto" w:fill="auto"/>
          <w:vAlign w:val="center"/>
        </w:tcPr>
        <w:p w14:paraId="01B4B5A1" w14:textId="77777777" w:rsidR="006873C8" w:rsidRDefault="006873C8">
          <w:pPr>
            <w:pStyle w:val="Huisstijl-Dialoog"/>
          </w:pPr>
          <w:r>
            <w:t>bericht</w:t>
          </w:r>
        </w:p>
      </w:tc>
      <w:tc>
        <w:tcPr>
          <w:tcW w:w="2523" w:type="dxa"/>
          <w:shd w:val="clear" w:color="auto" w:fill="auto"/>
        </w:tcPr>
        <w:p w14:paraId="0CA89DA9" w14:textId="77777777" w:rsidR="006873C8" w:rsidRDefault="006873C8" w:rsidP="00A71C74"/>
      </w:tc>
      <w:tc>
        <w:tcPr>
          <w:tcW w:w="1503" w:type="dxa"/>
          <w:shd w:val="clear" w:color="auto" w:fill="auto"/>
        </w:tcPr>
        <w:p w14:paraId="3BB50A67" w14:textId="77777777" w:rsidR="006873C8" w:rsidRDefault="006873C8" w:rsidP="00A71C74">
          <w:pPr>
            <w:jc w:val="right"/>
          </w:pPr>
        </w:p>
      </w:tc>
    </w:tr>
    <w:tr w:rsidR="006873C8" w14:paraId="2E117AB3" w14:textId="77777777" w:rsidTr="00A71C74">
      <w:trPr>
        <w:cantSplit/>
        <w:trHeight w:hRule="exact" w:val="278"/>
      </w:trPr>
      <w:tc>
        <w:tcPr>
          <w:tcW w:w="1281" w:type="dxa"/>
          <w:shd w:val="clear" w:color="auto" w:fill="auto"/>
        </w:tcPr>
        <w:p w14:paraId="2774903B" w14:textId="77777777" w:rsidR="006873C8" w:rsidRDefault="006873C8" w:rsidP="00A71C74"/>
      </w:tc>
      <w:tc>
        <w:tcPr>
          <w:tcW w:w="1321" w:type="dxa"/>
          <w:shd w:val="clear" w:color="auto" w:fill="auto"/>
        </w:tcPr>
        <w:p w14:paraId="3DCDFF66" w14:textId="77777777" w:rsidR="006873C8" w:rsidRDefault="006873C8" w:rsidP="00A71C74"/>
      </w:tc>
      <w:tc>
        <w:tcPr>
          <w:tcW w:w="5279" w:type="dxa"/>
          <w:shd w:val="clear" w:color="auto" w:fill="auto"/>
        </w:tcPr>
        <w:p w14:paraId="22CBCF56" w14:textId="77777777" w:rsidR="006873C8" w:rsidRDefault="006873C8" w:rsidP="00A71C74"/>
      </w:tc>
      <w:tc>
        <w:tcPr>
          <w:tcW w:w="2523" w:type="dxa"/>
          <w:shd w:val="clear" w:color="auto" w:fill="auto"/>
        </w:tcPr>
        <w:p w14:paraId="7FDDE391" w14:textId="77777777" w:rsidR="006873C8" w:rsidRDefault="006873C8" w:rsidP="00A71C74"/>
      </w:tc>
      <w:tc>
        <w:tcPr>
          <w:tcW w:w="1503" w:type="dxa"/>
          <w:shd w:val="clear" w:color="auto" w:fill="auto"/>
        </w:tcPr>
        <w:p w14:paraId="7E701CE5" w14:textId="77777777" w:rsidR="006873C8" w:rsidRDefault="006873C8" w:rsidP="00A71C74"/>
      </w:tc>
    </w:tr>
    <w:tr w:rsidR="006873C8" w:rsidRPr="00C15BAC" w14:paraId="73EFCB0F" w14:textId="77777777" w:rsidTr="00A71C74">
      <w:trPr>
        <w:cantSplit/>
        <w:trHeight w:hRule="exact" w:val="1123"/>
      </w:trPr>
      <w:tc>
        <w:tcPr>
          <w:tcW w:w="1281" w:type="dxa"/>
          <w:shd w:val="clear" w:color="auto" w:fill="auto"/>
        </w:tcPr>
        <w:p w14:paraId="6F9CE217" w14:textId="77777777" w:rsidR="006873C8" w:rsidRDefault="006873C8" w:rsidP="00A71C74"/>
      </w:tc>
      <w:tc>
        <w:tcPr>
          <w:tcW w:w="6600" w:type="dxa"/>
          <w:gridSpan w:val="2"/>
          <w:shd w:val="clear" w:color="auto" w:fill="auto"/>
          <w:vAlign w:val="bottom"/>
        </w:tcPr>
        <w:p w14:paraId="709A8DFB" w14:textId="77777777" w:rsidR="006873C8" w:rsidRDefault="006873C8" w:rsidP="00A71C74">
          <w:pPr>
            <w:pStyle w:val="Huisstijl-RetourAdres"/>
          </w:pPr>
          <w:r>
            <w:t>Retouradres: Postbus 10007, 8000 GA  Zwolle</w:t>
          </w:r>
        </w:p>
        <w:p w14:paraId="7445B950" w14:textId="77777777" w:rsidR="006873C8" w:rsidRDefault="006873C8" w:rsidP="00A71C74">
          <w:pPr>
            <w:pStyle w:val="Huisstijl-RetourAdres"/>
          </w:pPr>
        </w:p>
      </w:tc>
      <w:tc>
        <w:tcPr>
          <w:tcW w:w="2523" w:type="dxa"/>
          <w:vMerge w:val="restart"/>
          <w:shd w:val="clear" w:color="auto" w:fill="auto"/>
        </w:tcPr>
        <w:p w14:paraId="31E317E4" w14:textId="77777777" w:rsidR="006873C8" w:rsidRPr="00AC47B5" w:rsidRDefault="006873C8" w:rsidP="00A71C74">
          <w:pPr>
            <w:pStyle w:val="Huisstijl-DienstKopje"/>
            <w:rPr>
              <w:rStyle w:val="Huisstijl-ReferentieKopje"/>
            </w:rPr>
          </w:pPr>
          <w:r>
            <w:rPr>
              <w:rStyle w:val="Huisstijl-ReferentieKopje"/>
            </w:rPr>
            <w:t>Maatschappelijke Ontwikkeling</w:t>
          </w:r>
        </w:p>
        <w:p w14:paraId="701859F8" w14:textId="77777777" w:rsidR="006873C8" w:rsidRPr="00884747" w:rsidRDefault="006873C8" w:rsidP="00A71C74">
          <w:pPr>
            <w:pStyle w:val="Huisstijl-Afzender"/>
          </w:pPr>
        </w:p>
        <w:p w14:paraId="71407E9E" w14:textId="77777777" w:rsidR="006873C8" w:rsidRPr="00884747" w:rsidRDefault="006873C8" w:rsidP="00A71C74">
          <w:pPr>
            <w:pStyle w:val="Huisstijl-Afzender"/>
          </w:pPr>
          <w:r>
            <w:t>Stadskantoor</w:t>
          </w:r>
        </w:p>
        <w:p w14:paraId="52467998" w14:textId="77777777" w:rsidR="006873C8" w:rsidRPr="00884747" w:rsidRDefault="006873C8" w:rsidP="00A71C74">
          <w:pPr>
            <w:pStyle w:val="Huisstijl-Afzender"/>
          </w:pPr>
          <w:r>
            <w:t>Lubeckplein 2</w:t>
          </w:r>
        </w:p>
        <w:p w14:paraId="74B3A258" w14:textId="77777777" w:rsidR="006873C8" w:rsidRPr="00884747" w:rsidRDefault="006873C8" w:rsidP="00A71C74">
          <w:pPr>
            <w:pStyle w:val="Huisstijl-Afzender"/>
          </w:pPr>
          <w:r w:rsidRPr="00884747">
            <w:t>Postbus 10007</w:t>
          </w:r>
        </w:p>
        <w:p w14:paraId="2A67F9EA" w14:textId="77777777" w:rsidR="006873C8" w:rsidRPr="00884747" w:rsidRDefault="006873C8" w:rsidP="00A71C74">
          <w:pPr>
            <w:pStyle w:val="Huisstijl-Afzender"/>
            <w:rPr>
              <w:rStyle w:val="Huisstijl-ReferentieKopje"/>
            </w:rPr>
          </w:pPr>
          <w:r w:rsidRPr="00884747">
            <w:rPr>
              <w:rStyle w:val="Huisstijl-ReferentieKopje"/>
            </w:rPr>
            <w:t>8000 GA  Zwolle</w:t>
          </w:r>
        </w:p>
        <w:p w14:paraId="71EB47DE" w14:textId="77777777" w:rsidR="006873C8" w:rsidRPr="00884747" w:rsidRDefault="006873C8" w:rsidP="00A71C74">
          <w:pPr>
            <w:pStyle w:val="Huisstijl-Afzender"/>
            <w:rPr>
              <w:rStyle w:val="Huisstijl-ReferentieKopje"/>
            </w:rPr>
          </w:pPr>
          <w:r w:rsidRPr="00884747">
            <w:rPr>
              <w:rStyle w:val="Huisstijl-ReferentieKopje"/>
            </w:rPr>
            <w:t xml:space="preserve">Telefoon </w:t>
          </w:r>
          <w:r>
            <w:rPr>
              <w:rStyle w:val="Huisstijl-ReferentieKopje"/>
            </w:rPr>
            <w:t>(038) 498 3254</w:t>
          </w:r>
        </w:p>
        <w:p w14:paraId="6A3102E3" w14:textId="77777777" w:rsidR="006873C8" w:rsidRDefault="006873C8" w:rsidP="00A71C74">
          <w:pPr>
            <w:pStyle w:val="Huisstijl-Afzender"/>
          </w:pPr>
          <w:r>
            <w:t>H.van.der.Kolk1@zwolle.nl</w:t>
          </w:r>
        </w:p>
        <w:p w14:paraId="7548A663" w14:textId="77777777" w:rsidR="006873C8" w:rsidRPr="00884747" w:rsidRDefault="006873C8" w:rsidP="00A71C74">
          <w:pPr>
            <w:pStyle w:val="Huisstijl-Afzender"/>
            <w:rPr>
              <w:rStyle w:val="Huisstijl-ReferentieKopje"/>
            </w:rPr>
          </w:pPr>
        </w:p>
        <w:p w14:paraId="7F2421B1" w14:textId="77777777" w:rsidR="006873C8" w:rsidRPr="00884747" w:rsidRDefault="006873C8" w:rsidP="00A71C74">
          <w:pPr>
            <w:pStyle w:val="Huisstijl-Afzender"/>
            <w:rPr>
              <w:rStyle w:val="Huisstijl-ReferentieKopje"/>
            </w:rPr>
          </w:pPr>
          <w:r w:rsidRPr="00884747">
            <w:rPr>
              <w:rStyle w:val="Huisstijl-ReferentieKopje"/>
            </w:rPr>
            <w:t>www.zwolle.nl</w:t>
          </w:r>
        </w:p>
      </w:tc>
      <w:tc>
        <w:tcPr>
          <w:tcW w:w="1503" w:type="dxa"/>
          <w:shd w:val="clear" w:color="auto" w:fill="auto"/>
        </w:tcPr>
        <w:p w14:paraId="282D7BB6" w14:textId="77777777" w:rsidR="006873C8" w:rsidRDefault="006873C8" w:rsidP="00A71C74"/>
      </w:tc>
    </w:tr>
    <w:tr w:rsidR="006873C8" w14:paraId="4FF55733" w14:textId="77777777" w:rsidTr="00A71C74">
      <w:trPr>
        <w:cantSplit/>
        <w:trHeight w:hRule="exact" w:val="2240"/>
      </w:trPr>
      <w:tc>
        <w:tcPr>
          <w:tcW w:w="1281" w:type="dxa"/>
          <w:shd w:val="clear" w:color="auto" w:fill="auto"/>
        </w:tcPr>
        <w:p w14:paraId="514DE566" w14:textId="77777777" w:rsidR="006873C8" w:rsidRDefault="006873C8" w:rsidP="00A71C74"/>
      </w:tc>
      <w:tc>
        <w:tcPr>
          <w:tcW w:w="6600" w:type="dxa"/>
          <w:gridSpan w:val="2"/>
          <w:shd w:val="clear" w:color="auto" w:fill="auto"/>
        </w:tcPr>
        <w:p w14:paraId="34666A13" w14:textId="77777777" w:rsidR="006873C8" w:rsidRDefault="006873C8" w:rsidP="00A71C74">
          <w:r>
            <w:t>Participatieraad Zwolle</w:t>
          </w:r>
        </w:p>
        <w:p w14:paraId="58002395" w14:textId="77777777" w:rsidR="006873C8" w:rsidRDefault="006873C8" w:rsidP="00A71C74">
          <w:r>
            <w:t xml:space="preserve">t.a.v. mevrouw A. Wertheim </w:t>
          </w:r>
        </w:p>
        <w:p w14:paraId="1861EC50" w14:textId="77777777" w:rsidR="006873C8" w:rsidRDefault="006873C8" w:rsidP="00A71C74"/>
        <w:p w14:paraId="7FB38317" w14:textId="77777777" w:rsidR="006873C8" w:rsidRDefault="006873C8" w:rsidP="00A71C74">
          <w:r>
            <w:t xml:space="preserve">  </w:t>
          </w:r>
        </w:p>
      </w:tc>
      <w:tc>
        <w:tcPr>
          <w:tcW w:w="2523" w:type="dxa"/>
          <w:vMerge/>
          <w:shd w:val="clear" w:color="auto" w:fill="auto"/>
        </w:tcPr>
        <w:p w14:paraId="24B8F4E1" w14:textId="77777777" w:rsidR="006873C8" w:rsidRDefault="006873C8" w:rsidP="00A71C74"/>
      </w:tc>
      <w:tc>
        <w:tcPr>
          <w:tcW w:w="1503" w:type="dxa"/>
          <w:shd w:val="clear" w:color="auto" w:fill="auto"/>
        </w:tcPr>
        <w:p w14:paraId="66972863" w14:textId="77777777" w:rsidR="006873C8" w:rsidRDefault="006873C8" w:rsidP="00A71C74"/>
      </w:tc>
    </w:tr>
    <w:tr w:rsidR="006873C8" w14:paraId="40BABA21" w14:textId="77777777" w:rsidTr="00A71C74">
      <w:trPr>
        <w:cantSplit/>
        <w:trHeight w:hRule="exact" w:val="1962"/>
      </w:trPr>
      <w:tc>
        <w:tcPr>
          <w:tcW w:w="1281" w:type="dxa"/>
          <w:shd w:val="clear" w:color="auto" w:fill="auto"/>
        </w:tcPr>
        <w:p w14:paraId="121F1553" w14:textId="77777777" w:rsidR="006873C8" w:rsidRDefault="006873C8" w:rsidP="00A71C74"/>
      </w:tc>
      <w:tc>
        <w:tcPr>
          <w:tcW w:w="1321" w:type="dxa"/>
          <w:shd w:val="clear" w:color="auto" w:fill="auto"/>
        </w:tcPr>
        <w:p w14:paraId="4D81C3CE" w14:textId="77777777" w:rsidR="006873C8" w:rsidRDefault="006873C8" w:rsidP="00A71C74">
          <w:pPr>
            <w:rPr>
              <w:rStyle w:val="Huisstijl-ReferentieKopje"/>
            </w:rPr>
          </w:pPr>
          <w:r>
            <w:rPr>
              <w:rStyle w:val="Huisstijl-ReferentieKopje"/>
            </w:rPr>
            <w:t>Uw kenmerk</w:t>
          </w:r>
        </w:p>
        <w:p w14:paraId="06418796" w14:textId="77777777" w:rsidR="006873C8" w:rsidRDefault="006873C8" w:rsidP="00A71C74">
          <w:pPr>
            <w:rPr>
              <w:rStyle w:val="Huisstijl-ReferentieKopje"/>
            </w:rPr>
          </w:pPr>
          <w:r>
            <w:rPr>
              <w:rStyle w:val="Huisstijl-ReferentieKopje"/>
            </w:rPr>
            <w:t>Ons kenmerk</w:t>
          </w:r>
        </w:p>
        <w:p w14:paraId="1AFB3F7D" w14:textId="77777777" w:rsidR="006873C8" w:rsidRDefault="006873C8" w:rsidP="00A71C74">
          <w:pPr>
            <w:rPr>
              <w:rStyle w:val="Huisstijl-ReferentieKopje"/>
            </w:rPr>
          </w:pPr>
          <w:r>
            <w:rPr>
              <w:rStyle w:val="Huisstijl-ReferentieKopje"/>
            </w:rPr>
            <w:t>Behandeld door</w:t>
          </w:r>
        </w:p>
        <w:p w14:paraId="33BF6884" w14:textId="77777777" w:rsidR="006873C8" w:rsidRDefault="006873C8" w:rsidP="00A71C74">
          <w:pPr>
            <w:rPr>
              <w:rStyle w:val="Huisstijl-ReferentieKopje"/>
            </w:rPr>
          </w:pPr>
          <w:r>
            <w:rPr>
              <w:rStyle w:val="Huisstijl-ReferentieKopje"/>
            </w:rPr>
            <w:t>Datum</w:t>
          </w:r>
        </w:p>
        <w:p w14:paraId="51195C14" w14:textId="77777777" w:rsidR="006873C8" w:rsidRPr="00023C94" w:rsidRDefault="006873C8" w:rsidP="00A71C74">
          <w:pPr>
            <w:rPr>
              <w:rStyle w:val="Huisstijl-ReferentieKopje"/>
            </w:rPr>
          </w:pPr>
          <w:r>
            <w:rPr>
              <w:rStyle w:val="Huisstijl-ReferentieKopje"/>
            </w:rPr>
            <w:t>Onderwerp</w:t>
          </w:r>
        </w:p>
      </w:tc>
      <w:tc>
        <w:tcPr>
          <w:tcW w:w="5279" w:type="dxa"/>
          <w:shd w:val="clear" w:color="auto" w:fill="auto"/>
        </w:tcPr>
        <w:p w14:paraId="54EE5A15" w14:textId="77777777" w:rsidR="006873C8" w:rsidRDefault="006873C8" w:rsidP="00A71C74"/>
        <w:p w14:paraId="5702CA45" w14:textId="77777777" w:rsidR="006873C8" w:rsidRDefault="006873C8" w:rsidP="00A71C74"/>
        <w:p w14:paraId="21168F76" w14:textId="77777777" w:rsidR="006873C8" w:rsidRDefault="006873C8" w:rsidP="00A71C74">
          <w:r>
            <w:t>Henk van der Kolk</w:t>
          </w:r>
        </w:p>
        <w:p w14:paraId="798A65E6" w14:textId="77777777" w:rsidR="006873C8" w:rsidRDefault="00BF6EA5" w:rsidP="00A71C74">
          <w:r>
            <w:t>1 september</w:t>
          </w:r>
          <w:r w:rsidR="006873C8">
            <w:t xml:space="preserve"> 2020</w:t>
          </w:r>
        </w:p>
        <w:p w14:paraId="4D74260F" w14:textId="77777777" w:rsidR="006873C8" w:rsidRDefault="006873C8" w:rsidP="00A71C74">
          <w:r>
            <w:t>Beantwoording advies Participatieraad regioplan basisvaardigheden</w:t>
          </w:r>
        </w:p>
      </w:tc>
      <w:tc>
        <w:tcPr>
          <w:tcW w:w="2523" w:type="dxa"/>
          <w:vMerge/>
          <w:shd w:val="clear" w:color="auto" w:fill="auto"/>
        </w:tcPr>
        <w:p w14:paraId="7BE4F0E0" w14:textId="77777777" w:rsidR="006873C8" w:rsidRDefault="006873C8" w:rsidP="00A71C74"/>
      </w:tc>
      <w:tc>
        <w:tcPr>
          <w:tcW w:w="1503" w:type="dxa"/>
          <w:shd w:val="clear" w:color="auto" w:fill="auto"/>
        </w:tcPr>
        <w:p w14:paraId="18F9C301" w14:textId="77777777" w:rsidR="006873C8" w:rsidRDefault="006873C8" w:rsidP="00A71C74"/>
      </w:tc>
    </w:tr>
    <w:tr w:rsidR="006873C8" w14:paraId="7F7D108A" w14:textId="77777777" w:rsidTr="00A71C74">
      <w:trPr>
        <w:cantSplit/>
        <w:trHeight w:hRule="exact" w:val="560"/>
      </w:trPr>
      <w:tc>
        <w:tcPr>
          <w:tcW w:w="1281" w:type="dxa"/>
          <w:shd w:val="clear" w:color="auto" w:fill="auto"/>
        </w:tcPr>
        <w:p w14:paraId="568369BD" w14:textId="77777777" w:rsidR="006873C8" w:rsidRDefault="006873C8" w:rsidP="00A71C74"/>
      </w:tc>
      <w:tc>
        <w:tcPr>
          <w:tcW w:w="1321" w:type="dxa"/>
          <w:shd w:val="clear" w:color="auto" w:fill="auto"/>
        </w:tcPr>
        <w:p w14:paraId="0A7C6B21" w14:textId="77777777" w:rsidR="006873C8" w:rsidRDefault="006873C8" w:rsidP="00A71C74"/>
      </w:tc>
      <w:tc>
        <w:tcPr>
          <w:tcW w:w="5279" w:type="dxa"/>
          <w:shd w:val="clear" w:color="auto" w:fill="auto"/>
        </w:tcPr>
        <w:p w14:paraId="622680F1" w14:textId="77777777" w:rsidR="006873C8" w:rsidRDefault="006873C8" w:rsidP="00A71C74">
          <w:r>
            <w:t>Geachte mevrouw Wertheim,</w:t>
          </w:r>
        </w:p>
      </w:tc>
      <w:tc>
        <w:tcPr>
          <w:tcW w:w="2523" w:type="dxa"/>
          <w:shd w:val="clear" w:color="auto" w:fill="auto"/>
        </w:tcPr>
        <w:p w14:paraId="7A2D80FA" w14:textId="77777777" w:rsidR="006873C8" w:rsidRDefault="006873C8" w:rsidP="00A71C74"/>
      </w:tc>
      <w:tc>
        <w:tcPr>
          <w:tcW w:w="1503" w:type="dxa"/>
          <w:shd w:val="clear" w:color="auto" w:fill="auto"/>
        </w:tcPr>
        <w:p w14:paraId="3EB9F872" w14:textId="77777777" w:rsidR="006873C8" w:rsidRDefault="006873C8" w:rsidP="00A71C74"/>
      </w:tc>
    </w:tr>
  </w:tbl>
  <w:p w14:paraId="7BF08A3F" w14:textId="77777777" w:rsidR="006873C8" w:rsidRDefault="006873C8" w:rsidP="00A71C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8853BE"/>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1" w15:restartNumberingAfterBreak="0">
    <w:nsid w:val="98DE647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D5431A7B"/>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FFFFFF83"/>
    <w:multiLevelType w:val="singleLevel"/>
    <w:tmpl w:val="9F98094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34F6744"/>
    <w:multiLevelType w:val="hybridMultilevel"/>
    <w:tmpl w:val="2CCC1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8135D"/>
    <w:multiLevelType w:val="hybridMultilevel"/>
    <w:tmpl w:val="542EE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5E2AA6"/>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4BBE7E85"/>
    <w:multiLevelType w:val="hybridMultilevel"/>
    <w:tmpl w:val="62D025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5BBFAB"/>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num w:numId="1">
    <w:abstractNumId w:val="2"/>
  </w:num>
  <w:num w:numId="2">
    <w:abstractNumId w:val="1"/>
  </w:num>
  <w:num w:numId="3">
    <w:abstractNumId w:val="8"/>
  </w:num>
  <w:num w:numId="4">
    <w:abstractNumId w:val="6"/>
  </w:num>
  <w:num w:numId="5">
    <w:abstractNumId w:val="0"/>
  </w:num>
  <w:num w:numId="6">
    <w:abstractNumId w:val="4"/>
  </w:num>
  <w:num w:numId="7">
    <w:abstractNumId w:val="5"/>
  </w:num>
  <w:num w:numId="8">
    <w:abstractNumId w:val="7"/>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9D8"/>
    <w:rsid w:val="00012150"/>
    <w:rsid w:val="000D09D8"/>
    <w:rsid w:val="000F1172"/>
    <w:rsid w:val="000F5F8B"/>
    <w:rsid w:val="00116121"/>
    <w:rsid w:val="00155D2D"/>
    <w:rsid w:val="00161691"/>
    <w:rsid w:val="001656F8"/>
    <w:rsid w:val="00170A3F"/>
    <w:rsid w:val="00175098"/>
    <w:rsid w:val="001760C0"/>
    <w:rsid w:val="001C4071"/>
    <w:rsid w:val="001C4FE6"/>
    <w:rsid w:val="001E2D3E"/>
    <w:rsid w:val="001F3FA5"/>
    <w:rsid w:val="00226075"/>
    <w:rsid w:val="0025061D"/>
    <w:rsid w:val="0027227D"/>
    <w:rsid w:val="00276411"/>
    <w:rsid w:val="002F0C67"/>
    <w:rsid w:val="003018AB"/>
    <w:rsid w:val="00321A8B"/>
    <w:rsid w:val="003302E9"/>
    <w:rsid w:val="00341D47"/>
    <w:rsid w:val="003821B5"/>
    <w:rsid w:val="00391B87"/>
    <w:rsid w:val="003B2B79"/>
    <w:rsid w:val="003D67D7"/>
    <w:rsid w:val="003E57A1"/>
    <w:rsid w:val="00412089"/>
    <w:rsid w:val="004740D3"/>
    <w:rsid w:val="004837FF"/>
    <w:rsid w:val="004A564C"/>
    <w:rsid w:val="004F126E"/>
    <w:rsid w:val="00512B3A"/>
    <w:rsid w:val="00517CFC"/>
    <w:rsid w:val="00522628"/>
    <w:rsid w:val="0052698F"/>
    <w:rsid w:val="005769AD"/>
    <w:rsid w:val="00597891"/>
    <w:rsid w:val="005B13F0"/>
    <w:rsid w:val="005C63DB"/>
    <w:rsid w:val="005F0C6A"/>
    <w:rsid w:val="00612F23"/>
    <w:rsid w:val="0061346F"/>
    <w:rsid w:val="00645C1E"/>
    <w:rsid w:val="00655C0E"/>
    <w:rsid w:val="0065774D"/>
    <w:rsid w:val="00657D34"/>
    <w:rsid w:val="006873C8"/>
    <w:rsid w:val="00690F6B"/>
    <w:rsid w:val="006C28F4"/>
    <w:rsid w:val="00741153"/>
    <w:rsid w:val="00806B45"/>
    <w:rsid w:val="00811F70"/>
    <w:rsid w:val="0084357B"/>
    <w:rsid w:val="00844BEB"/>
    <w:rsid w:val="00851215"/>
    <w:rsid w:val="008B2A7E"/>
    <w:rsid w:val="008B69D0"/>
    <w:rsid w:val="008C364C"/>
    <w:rsid w:val="008F2877"/>
    <w:rsid w:val="00976705"/>
    <w:rsid w:val="00986E02"/>
    <w:rsid w:val="009962E1"/>
    <w:rsid w:val="009C21F9"/>
    <w:rsid w:val="009C443A"/>
    <w:rsid w:val="009D65D3"/>
    <w:rsid w:val="00A122C5"/>
    <w:rsid w:val="00A20FF7"/>
    <w:rsid w:val="00A21DEC"/>
    <w:rsid w:val="00A247FE"/>
    <w:rsid w:val="00A25A78"/>
    <w:rsid w:val="00A71C74"/>
    <w:rsid w:val="00A815F8"/>
    <w:rsid w:val="00AD0D93"/>
    <w:rsid w:val="00AF73D1"/>
    <w:rsid w:val="00B01D62"/>
    <w:rsid w:val="00B11A23"/>
    <w:rsid w:val="00B83A72"/>
    <w:rsid w:val="00B8655F"/>
    <w:rsid w:val="00BA51C5"/>
    <w:rsid w:val="00BB7EBF"/>
    <w:rsid w:val="00BC362F"/>
    <w:rsid w:val="00BC7323"/>
    <w:rsid w:val="00BD0167"/>
    <w:rsid w:val="00BE14D3"/>
    <w:rsid w:val="00BE3D53"/>
    <w:rsid w:val="00BF0858"/>
    <w:rsid w:val="00BF6EA5"/>
    <w:rsid w:val="00C424F1"/>
    <w:rsid w:val="00C64EBA"/>
    <w:rsid w:val="00CA7C92"/>
    <w:rsid w:val="00CD5563"/>
    <w:rsid w:val="00D02057"/>
    <w:rsid w:val="00D41650"/>
    <w:rsid w:val="00D5488F"/>
    <w:rsid w:val="00D619B4"/>
    <w:rsid w:val="00D671B3"/>
    <w:rsid w:val="00D84312"/>
    <w:rsid w:val="00D97210"/>
    <w:rsid w:val="00DA2481"/>
    <w:rsid w:val="00DB6949"/>
    <w:rsid w:val="00DC391C"/>
    <w:rsid w:val="00DD7F7A"/>
    <w:rsid w:val="00DF6A9A"/>
    <w:rsid w:val="00E051BD"/>
    <w:rsid w:val="00E36359"/>
    <w:rsid w:val="00E535DC"/>
    <w:rsid w:val="00E608DE"/>
    <w:rsid w:val="00E72583"/>
    <w:rsid w:val="00E75D31"/>
    <w:rsid w:val="00EC3AD8"/>
    <w:rsid w:val="00EC7D0A"/>
    <w:rsid w:val="00EE3AD8"/>
    <w:rsid w:val="00F11779"/>
    <w:rsid w:val="00F24BF7"/>
    <w:rsid w:val="00F349BD"/>
    <w:rsid w:val="00F5404A"/>
    <w:rsid w:val="00F708D7"/>
    <w:rsid w:val="00F83545"/>
    <w:rsid w:val="00F8409C"/>
    <w:rsid w:val="00F87AF9"/>
    <w:rsid w:val="00F9456C"/>
    <w:rsid w:val="00F97258"/>
    <w:rsid w:val="00FB0A8D"/>
    <w:rsid w:val="00FC7A75"/>
    <w:rsid w:val="00FF22D1"/>
    <w:rsid w:val="00FF3EC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33E87"/>
  <w15:docId w15:val="{60EE5F8A-EA65-4137-B4EC-F043C24B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0B85"/>
  </w:style>
  <w:style w:type="paragraph" w:styleId="Kop1">
    <w:name w:val="heading 1"/>
    <w:basedOn w:val="Standaard"/>
    <w:next w:val="Standaard"/>
    <w:link w:val="Kop1Char"/>
    <w:qFormat/>
    <w:rsid w:val="00AA38FE"/>
    <w:pPr>
      <w:keepNext/>
      <w:numPr>
        <w:numId w:val="5"/>
      </w:numPr>
      <w:spacing w:before="280"/>
      <w:outlineLvl w:val="0"/>
    </w:pPr>
    <w:rPr>
      <w:b/>
      <w:sz w:val="28"/>
    </w:rPr>
  </w:style>
  <w:style w:type="paragraph" w:styleId="Kop2">
    <w:name w:val="heading 2"/>
    <w:basedOn w:val="Kop1"/>
    <w:next w:val="Standaard"/>
    <w:link w:val="Kop2Char"/>
    <w:qFormat/>
    <w:rsid w:val="00AA38FE"/>
    <w:pPr>
      <w:numPr>
        <w:ilvl w:val="1"/>
      </w:numPr>
      <w:outlineLvl w:val="1"/>
    </w:pPr>
    <w:rPr>
      <w:sz w:val="24"/>
    </w:rPr>
  </w:style>
  <w:style w:type="paragraph" w:styleId="Kop3">
    <w:name w:val="heading 3"/>
    <w:basedOn w:val="Kop2"/>
    <w:next w:val="Standaard"/>
    <w:link w:val="Kop3Char"/>
    <w:qFormat/>
    <w:rsid w:val="00AA38FE"/>
    <w:pPr>
      <w:numPr>
        <w:ilvl w:val="2"/>
      </w:numPr>
      <w:outlineLvl w:val="2"/>
    </w:pPr>
    <w:rPr>
      <w:sz w:val="20"/>
    </w:rPr>
  </w:style>
  <w:style w:type="paragraph" w:styleId="Kop4">
    <w:name w:val="heading 4"/>
    <w:basedOn w:val="Standaard"/>
    <w:next w:val="Standaard"/>
    <w:link w:val="Kop4Char"/>
    <w:semiHidden/>
    <w:unhideWhenUsed/>
    <w:qFormat/>
    <w:rsid w:val="00C612F9"/>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C612F9"/>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C612F9"/>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C612F9"/>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C612F9"/>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C612F9"/>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sid w:val="00A806A2"/>
    <w:pPr>
      <w:spacing w:before="120"/>
    </w:pPr>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qFormat/>
    <w:rsid w:val="00AA38FE"/>
    <w:pPr>
      <w:numPr>
        <w:numId w:val="0"/>
      </w:numPr>
    </w:pPr>
  </w:style>
  <w:style w:type="paragraph" w:customStyle="1" w:styleId="Kop2zondernummer">
    <w:name w:val="Kop 2 zonder nummer"/>
    <w:basedOn w:val="Kop2"/>
    <w:next w:val="Standaard"/>
    <w:qFormat/>
    <w:rsid w:val="00AA38FE"/>
    <w:pPr>
      <w:numPr>
        <w:ilvl w:val="0"/>
        <w:numId w:val="0"/>
      </w:numPr>
    </w:pPr>
  </w:style>
  <w:style w:type="paragraph" w:customStyle="1" w:styleId="Kop3zondernummer">
    <w:name w:val="Kop 3 zonder nummer"/>
    <w:basedOn w:val="Kop3"/>
    <w:next w:val="Standaard"/>
    <w:qFormat/>
    <w:rsid w:val="00AA38FE"/>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1"/>
      </w:numPr>
    </w:pPr>
  </w:style>
  <w:style w:type="paragraph" w:styleId="Lijstopsomteken2">
    <w:name w:val="List Bullet 2"/>
    <w:basedOn w:val="Standaard"/>
    <w:rsid w:val="00BA51C5"/>
    <w:pPr>
      <w:numPr>
        <w:numId w:val="2"/>
      </w:numPr>
    </w:pPr>
  </w:style>
  <w:style w:type="paragraph" w:styleId="Lijstopsomteken3">
    <w:name w:val="List Bullet 3"/>
    <w:basedOn w:val="Standaard"/>
    <w:rsid w:val="00BA51C5"/>
    <w:pPr>
      <w:numPr>
        <w:numId w:val="3"/>
      </w:numPr>
    </w:pPr>
  </w:style>
  <w:style w:type="paragraph" w:styleId="Lijstnummering">
    <w:name w:val="List Number"/>
    <w:basedOn w:val="Standaard"/>
    <w:rsid w:val="00BA51C5"/>
    <w:pPr>
      <w:numPr>
        <w:numId w:val="4"/>
      </w:numPr>
      <w:tabs>
        <w:tab w:val="left" w:pos="1225"/>
      </w:tabs>
    </w:pPr>
  </w:style>
  <w:style w:type="paragraph" w:styleId="Lijstnummering2">
    <w:name w:val="List Number 2"/>
    <w:basedOn w:val="Standaard"/>
    <w:rsid w:val="00BA51C5"/>
    <w:pPr>
      <w:numPr>
        <w:ilvl w:val="1"/>
        <w:numId w:val="4"/>
      </w:numPr>
    </w:pPr>
  </w:style>
  <w:style w:type="paragraph" w:styleId="Lijstnummering3">
    <w:name w:val="List Number 3"/>
    <w:basedOn w:val="Standaard"/>
    <w:rsid w:val="00BA51C5"/>
    <w:pPr>
      <w:numPr>
        <w:ilvl w:val="2"/>
        <w:numId w:val="4"/>
      </w:numPr>
    </w:pPr>
  </w:style>
  <w:style w:type="paragraph" w:styleId="Koptekst">
    <w:name w:val="header"/>
    <w:basedOn w:val="Standaard"/>
    <w:link w:val="KoptekstChar"/>
    <w:rsid w:val="00597891"/>
    <w:pPr>
      <w:tabs>
        <w:tab w:val="center" w:pos="4320"/>
        <w:tab w:val="right" w:pos="8640"/>
      </w:tabs>
    </w:pPr>
  </w:style>
  <w:style w:type="paragraph" w:styleId="Voettekst">
    <w:name w:val="footer"/>
    <w:basedOn w:val="Standaard"/>
    <w:link w:val="VoettekstChar"/>
    <w:rsid w:val="00597891"/>
    <w:pPr>
      <w:tabs>
        <w:tab w:val="center" w:pos="4320"/>
        <w:tab w:val="right" w:pos="8640"/>
      </w:tabs>
    </w:pPr>
  </w:style>
  <w:style w:type="character" w:customStyle="1" w:styleId="Kop1Char">
    <w:name w:val="Kop 1 Char"/>
    <w:link w:val="Kop1"/>
    <w:rsid w:val="00C612F9"/>
    <w:rPr>
      <w:b/>
      <w:sz w:val="28"/>
    </w:rPr>
  </w:style>
  <w:style w:type="character" w:customStyle="1" w:styleId="Kop2Char">
    <w:name w:val="Kop 2 Char"/>
    <w:link w:val="Kop2"/>
    <w:rsid w:val="00C612F9"/>
    <w:rPr>
      <w:b/>
      <w:sz w:val="24"/>
    </w:rPr>
  </w:style>
  <w:style w:type="character" w:customStyle="1" w:styleId="Kop3Char">
    <w:name w:val="Kop 3 Char"/>
    <w:link w:val="Kop3"/>
    <w:rsid w:val="00C612F9"/>
    <w:rPr>
      <w:b/>
    </w:rPr>
  </w:style>
  <w:style w:type="character" w:customStyle="1" w:styleId="Kop4Char">
    <w:name w:val="Kop 4 Char"/>
    <w:link w:val="Kop4"/>
    <w:semiHidden/>
    <w:rsid w:val="00C612F9"/>
    <w:rPr>
      <w:rFonts w:ascii="Calibri" w:eastAsia="Times New Roman" w:hAnsi="Calibri" w:cs="Times New Roman"/>
      <w:b/>
      <w:bCs/>
      <w:sz w:val="28"/>
      <w:szCs w:val="28"/>
    </w:rPr>
  </w:style>
  <w:style w:type="character" w:customStyle="1" w:styleId="Kop5Char">
    <w:name w:val="Kop 5 Char"/>
    <w:link w:val="Kop5"/>
    <w:semiHidden/>
    <w:rsid w:val="00C612F9"/>
    <w:rPr>
      <w:rFonts w:ascii="Calibri" w:eastAsia="Times New Roman" w:hAnsi="Calibri" w:cs="Times New Roman"/>
      <w:b/>
      <w:bCs/>
      <w:i/>
      <w:iCs/>
      <w:sz w:val="26"/>
      <w:szCs w:val="26"/>
    </w:rPr>
  </w:style>
  <w:style w:type="character" w:customStyle="1" w:styleId="Kop6Char">
    <w:name w:val="Kop 6 Char"/>
    <w:link w:val="Kop6"/>
    <w:semiHidden/>
    <w:rsid w:val="00C612F9"/>
    <w:rPr>
      <w:rFonts w:ascii="Calibri" w:eastAsia="Times New Roman" w:hAnsi="Calibri" w:cs="Times New Roman"/>
      <w:b/>
      <w:bCs/>
      <w:sz w:val="22"/>
      <w:szCs w:val="22"/>
    </w:rPr>
  </w:style>
  <w:style w:type="character" w:customStyle="1" w:styleId="Kop7Char">
    <w:name w:val="Kop 7 Char"/>
    <w:link w:val="Kop7"/>
    <w:semiHidden/>
    <w:rsid w:val="00C612F9"/>
    <w:rPr>
      <w:rFonts w:ascii="Calibri" w:eastAsia="Times New Roman" w:hAnsi="Calibri" w:cs="Times New Roman"/>
      <w:sz w:val="24"/>
      <w:szCs w:val="24"/>
    </w:rPr>
  </w:style>
  <w:style w:type="character" w:customStyle="1" w:styleId="Kop8Char">
    <w:name w:val="Kop 8 Char"/>
    <w:link w:val="Kop8"/>
    <w:semiHidden/>
    <w:rsid w:val="00C612F9"/>
    <w:rPr>
      <w:rFonts w:ascii="Calibri" w:eastAsia="Times New Roman" w:hAnsi="Calibri" w:cs="Times New Roman"/>
      <w:i/>
      <w:iCs/>
      <w:sz w:val="24"/>
      <w:szCs w:val="24"/>
    </w:rPr>
  </w:style>
  <w:style w:type="character" w:customStyle="1" w:styleId="Kop9Char">
    <w:name w:val="Kop 9 Char"/>
    <w:link w:val="Kop9"/>
    <w:semiHidden/>
    <w:rsid w:val="00C612F9"/>
    <w:rPr>
      <w:rFonts w:ascii="Cambria" w:eastAsia="Times New Roman" w:hAnsi="Cambria" w:cs="Times New Roman"/>
      <w:sz w:val="22"/>
      <w:szCs w:val="22"/>
    </w:rPr>
  </w:style>
  <w:style w:type="paragraph" w:styleId="Bijschrift">
    <w:name w:val="caption"/>
    <w:basedOn w:val="Standaard"/>
    <w:next w:val="Standaard"/>
    <w:semiHidden/>
    <w:unhideWhenUsed/>
    <w:qFormat/>
    <w:rsid w:val="00C612F9"/>
    <w:rPr>
      <w:b/>
      <w:bCs/>
    </w:rPr>
  </w:style>
  <w:style w:type="paragraph" w:styleId="Titel">
    <w:name w:val="Title"/>
    <w:basedOn w:val="Standaard"/>
    <w:next w:val="Standaard"/>
    <w:link w:val="TitelChar"/>
    <w:uiPriority w:val="10"/>
    <w:rsid w:val="00C612F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C612F9"/>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rsid w:val="00C612F9"/>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C612F9"/>
    <w:rPr>
      <w:rFonts w:ascii="Cambria" w:eastAsia="Times New Roman" w:hAnsi="Cambria" w:cs="Times New Roman"/>
      <w:i/>
      <w:iCs/>
      <w:color w:val="4F81BD"/>
      <w:spacing w:val="15"/>
      <w:sz w:val="24"/>
      <w:szCs w:val="24"/>
    </w:rPr>
  </w:style>
  <w:style w:type="character" w:styleId="Zwaar">
    <w:name w:val="Strong"/>
    <w:uiPriority w:val="22"/>
    <w:rsid w:val="00C612F9"/>
    <w:rPr>
      <w:b/>
      <w:bCs/>
    </w:rPr>
  </w:style>
  <w:style w:type="character" w:styleId="Nadruk">
    <w:name w:val="Emphasis"/>
    <w:uiPriority w:val="20"/>
    <w:rsid w:val="00C612F9"/>
    <w:rPr>
      <w:i/>
      <w:iCs/>
    </w:rPr>
  </w:style>
  <w:style w:type="paragraph" w:styleId="Geenafstand">
    <w:name w:val="No Spacing"/>
    <w:uiPriority w:val="1"/>
    <w:rsid w:val="00C612F9"/>
    <w:rPr>
      <w:lang w:eastAsia="en-US"/>
    </w:rPr>
  </w:style>
  <w:style w:type="paragraph" w:styleId="Lijstalinea">
    <w:name w:val="List Paragraph"/>
    <w:basedOn w:val="Standaard"/>
    <w:uiPriority w:val="34"/>
    <w:rsid w:val="00C612F9"/>
    <w:pPr>
      <w:ind w:left="720"/>
      <w:contextualSpacing/>
    </w:pPr>
  </w:style>
  <w:style w:type="paragraph" w:styleId="Citaat">
    <w:name w:val="Quote"/>
    <w:basedOn w:val="Standaard"/>
    <w:next w:val="Standaard"/>
    <w:link w:val="CitaatChar"/>
    <w:uiPriority w:val="29"/>
    <w:rsid w:val="00C612F9"/>
    <w:rPr>
      <w:i/>
      <w:iCs/>
      <w:color w:val="000000"/>
    </w:rPr>
  </w:style>
  <w:style w:type="character" w:customStyle="1" w:styleId="CitaatChar">
    <w:name w:val="Citaat Char"/>
    <w:link w:val="Citaat"/>
    <w:uiPriority w:val="29"/>
    <w:rsid w:val="00C612F9"/>
    <w:rPr>
      <w:i/>
      <w:iCs/>
      <w:color w:val="000000"/>
    </w:rPr>
  </w:style>
  <w:style w:type="paragraph" w:styleId="Duidelijkcitaat">
    <w:name w:val="Intense Quote"/>
    <w:basedOn w:val="Standaard"/>
    <w:next w:val="Standaard"/>
    <w:link w:val="DuidelijkcitaatChar"/>
    <w:uiPriority w:val="30"/>
    <w:rsid w:val="00C612F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612F9"/>
    <w:rPr>
      <w:b/>
      <w:bCs/>
      <w:i/>
      <w:iCs/>
      <w:color w:val="4F81BD"/>
    </w:rPr>
  </w:style>
  <w:style w:type="character" w:styleId="Subtielebenadrukking">
    <w:name w:val="Subtle Emphasis"/>
    <w:uiPriority w:val="19"/>
    <w:rsid w:val="00C612F9"/>
    <w:rPr>
      <w:i/>
      <w:iCs/>
      <w:color w:val="808080"/>
    </w:rPr>
  </w:style>
  <w:style w:type="character" w:styleId="Intensievebenadrukking">
    <w:name w:val="Intense Emphasis"/>
    <w:uiPriority w:val="21"/>
    <w:rsid w:val="00C612F9"/>
    <w:rPr>
      <w:b/>
      <w:bCs/>
      <w:i/>
      <w:iCs/>
      <w:color w:val="4F81BD"/>
    </w:rPr>
  </w:style>
  <w:style w:type="character" w:styleId="Subtieleverwijzing">
    <w:name w:val="Subtle Reference"/>
    <w:uiPriority w:val="31"/>
    <w:rsid w:val="00C612F9"/>
    <w:rPr>
      <w:smallCaps/>
      <w:color w:val="C0504D"/>
      <w:u w:val="single"/>
    </w:rPr>
  </w:style>
  <w:style w:type="character" w:styleId="Intensieveverwijzing">
    <w:name w:val="Intense Reference"/>
    <w:uiPriority w:val="32"/>
    <w:rsid w:val="00C612F9"/>
    <w:rPr>
      <w:b/>
      <w:bCs/>
      <w:smallCaps/>
      <w:color w:val="C0504D"/>
      <w:spacing w:val="5"/>
      <w:u w:val="single"/>
    </w:rPr>
  </w:style>
  <w:style w:type="character" w:styleId="Titelvanboek">
    <w:name w:val="Book Title"/>
    <w:uiPriority w:val="33"/>
    <w:rsid w:val="00C612F9"/>
    <w:rPr>
      <w:b/>
      <w:bCs/>
      <w:smallCaps/>
      <w:spacing w:val="5"/>
    </w:rPr>
  </w:style>
  <w:style w:type="paragraph" w:styleId="Kopvaninhoudsopgave">
    <w:name w:val="TOC Heading"/>
    <w:basedOn w:val="Kop1"/>
    <w:next w:val="Standaard"/>
    <w:uiPriority w:val="39"/>
    <w:semiHidden/>
    <w:unhideWhenUsed/>
    <w:qFormat/>
    <w:rsid w:val="00C612F9"/>
    <w:pPr>
      <w:numPr>
        <w:numId w:val="0"/>
      </w:numPr>
      <w:spacing w:before="240" w:after="60"/>
      <w:outlineLvl w:val="9"/>
    </w:pPr>
    <w:rPr>
      <w:rFonts w:ascii="Cambria" w:hAnsi="Cambria"/>
      <w:bCs/>
      <w:kern w:val="32"/>
      <w:sz w:val="32"/>
      <w:szCs w:val="32"/>
    </w:rPr>
  </w:style>
  <w:style w:type="table" w:styleId="Tabelraster">
    <w:name w:val="Table Grid"/>
    <w:basedOn w:val="Standaardtabel"/>
    <w:rsid w:val="0002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E0B8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E0B85"/>
    <w:rPr>
      <w:rFonts w:ascii="Tahoma" w:hAnsi="Tahoma" w:cs="Tahoma"/>
      <w:sz w:val="16"/>
      <w:szCs w:val="16"/>
      <w:lang w:eastAsia="en-US"/>
    </w:rPr>
  </w:style>
  <w:style w:type="paragraph" w:customStyle="1" w:styleId="Huisstijl-ExtraTekst">
    <w:name w:val="Huisstijl-ExtraTekst"/>
    <w:basedOn w:val="Standaard"/>
    <w:rsid w:val="004E0F99"/>
    <w:pPr>
      <w:adjustRightInd w:val="0"/>
    </w:pPr>
    <w:rPr>
      <w:b/>
      <w:noProof/>
    </w:rPr>
  </w:style>
  <w:style w:type="paragraph" w:customStyle="1" w:styleId="Huisstijl-SubTitel">
    <w:name w:val="Huisstijl-SubTitel"/>
    <w:basedOn w:val="Standaard"/>
    <w:rsid w:val="004E0F99"/>
    <w:pPr>
      <w:adjustRightInd w:val="0"/>
    </w:pPr>
    <w:rPr>
      <w:b/>
      <w:noProof/>
      <w:sz w:val="24"/>
    </w:rPr>
  </w:style>
  <w:style w:type="paragraph" w:customStyle="1" w:styleId="Huisstijl-Titel">
    <w:name w:val="Huisstijl-Titel"/>
    <w:basedOn w:val="Standaard"/>
    <w:rsid w:val="004E0F99"/>
    <w:pPr>
      <w:adjustRightInd w:val="0"/>
    </w:pPr>
    <w:rPr>
      <w:b/>
      <w:noProof/>
      <w:sz w:val="28"/>
    </w:rPr>
  </w:style>
  <w:style w:type="character" w:customStyle="1" w:styleId="VoettekstChar">
    <w:name w:val="Voettekst Char"/>
    <w:basedOn w:val="Standaardalinea-lettertype"/>
    <w:link w:val="Voettekst"/>
    <w:rsid w:val="00EB1F60"/>
    <w:rPr>
      <w:rFonts w:ascii="Arial" w:hAnsi="Arial"/>
    </w:rPr>
  </w:style>
  <w:style w:type="character" w:customStyle="1" w:styleId="KoptekstChar">
    <w:name w:val="Koptekst Char"/>
    <w:basedOn w:val="Standaardalinea-lettertype"/>
    <w:link w:val="Koptekst"/>
    <w:uiPriority w:val="99"/>
    <w:locked/>
    <w:rsid w:val="00A059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Zwol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Ondertekening]</vt:lpstr>
    </vt:vector>
  </TitlesOfParts>
  <Company>Gemeente Zwolle</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Ondertekening]</dc:title>
  <dc:creator>test349</dc:creator>
  <cp:lastModifiedBy>Anne Wil Lensen</cp:lastModifiedBy>
  <cp:revision>2</cp:revision>
  <cp:lastPrinted>2002-07-08T09:15:00Z</cp:lastPrinted>
  <dcterms:created xsi:type="dcterms:W3CDTF">2020-12-03T08:18:00Z</dcterms:created>
  <dcterms:modified xsi:type="dcterms:W3CDTF">2020-12-03T08:18:00Z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-1090288384</vt:i4>
  </property>
</Properties>
</file>